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CD" w:rsidRPr="00E07D39" w:rsidRDefault="005815CD" w:rsidP="005815CD">
      <w:pPr>
        <w:spacing w:before="100" w:after="100"/>
        <w:jc w:val="right"/>
        <w:rPr>
          <w:rFonts w:ascii="Times New Roman" w:eastAsia="Calibri" w:hAnsi="Times New Roman" w:cs="Times New Roman"/>
          <w:iCs/>
          <w:sz w:val="28"/>
          <w:szCs w:val="28"/>
        </w:rPr>
      </w:pPr>
      <w:bookmarkStart w:id="0" w:name="_Toc3315258"/>
      <w:bookmarkStart w:id="1" w:name="_Toc7166135"/>
      <w:r w:rsidRPr="00E07D39">
        <w:rPr>
          <w:rFonts w:ascii="Times New Roman" w:eastAsia="Calibri" w:hAnsi="Times New Roman" w:cs="Times New Roman"/>
          <w:iCs/>
          <w:sz w:val="28"/>
          <w:szCs w:val="28"/>
        </w:rPr>
        <w:t xml:space="preserve">ПРИЛОЖЕНИЕ </w:t>
      </w:r>
    </w:p>
    <w:p w:rsidR="005815CD" w:rsidRPr="00E07D39" w:rsidRDefault="005815CD" w:rsidP="005815CD">
      <w:pPr>
        <w:spacing w:before="100" w:after="100"/>
        <w:jc w:val="right"/>
        <w:rPr>
          <w:rFonts w:ascii="Times New Roman" w:eastAsia="Calibri" w:hAnsi="Times New Roman" w:cs="Times New Roman"/>
          <w:iCs/>
          <w:sz w:val="28"/>
          <w:szCs w:val="28"/>
        </w:rPr>
      </w:pPr>
      <w:r w:rsidRPr="00E07D39">
        <w:rPr>
          <w:rFonts w:ascii="Times New Roman" w:eastAsia="Calibri" w:hAnsi="Times New Roman" w:cs="Times New Roman"/>
          <w:iCs/>
          <w:sz w:val="28"/>
          <w:szCs w:val="28"/>
        </w:rPr>
        <w:t xml:space="preserve">УТВЕРЖДЕНА </w:t>
      </w:r>
    </w:p>
    <w:p w:rsidR="005815CD" w:rsidRPr="00E07D39" w:rsidRDefault="005815CD" w:rsidP="00AA782E">
      <w:pPr>
        <w:spacing w:after="0" w:line="240" w:lineRule="auto"/>
        <w:jc w:val="right"/>
        <w:rPr>
          <w:rFonts w:ascii="Times New Roman" w:eastAsia="Calibri" w:hAnsi="Times New Roman" w:cs="Times New Roman"/>
          <w:iCs/>
          <w:sz w:val="28"/>
          <w:szCs w:val="28"/>
        </w:rPr>
      </w:pPr>
      <w:r w:rsidRPr="00E07D39">
        <w:rPr>
          <w:rFonts w:ascii="Times New Roman" w:eastAsia="Calibri" w:hAnsi="Times New Roman" w:cs="Times New Roman"/>
          <w:iCs/>
          <w:sz w:val="28"/>
          <w:szCs w:val="28"/>
        </w:rPr>
        <w:t xml:space="preserve">постановлением администрации </w:t>
      </w:r>
    </w:p>
    <w:p w:rsidR="005815CD" w:rsidRPr="00E07D39" w:rsidRDefault="005815CD" w:rsidP="00AA782E">
      <w:pPr>
        <w:spacing w:after="0" w:line="240" w:lineRule="auto"/>
        <w:jc w:val="right"/>
        <w:rPr>
          <w:rFonts w:ascii="Times New Roman" w:eastAsia="Calibri" w:hAnsi="Times New Roman" w:cs="Times New Roman"/>
          <w:iCs/>
          <w:sz w:val="28"/>
          <w:szCs w:val="28"/>
        </w:rPr>
      </w:pPr>
      <w:r w:rsidRPr="00E07D39">
        <w:rPr>
          <w:rFonts w:ascii="Times New Roman" w:eastAsia="Calibri" w:hAnsi="Times New Roman" w:cs="Times New Roman"/>
          <w:iCs/>
          <w:sz w:val="28"/>
          <w:szCs w:val="28"/>
        </w:rPr>
        <w:t>Унароковского сельского поселения</w:t>
      </w:r>
    </w:p>
    <w:p w:rsidR="00E07D39" w:rsidRDefault="005815CD" w:rsidP="00AA782E">
      <w:pPr>
        <w:spacing w:after="0" w:line="240" w:lineRule="auto"/>
        <w:jc w:val="right"/>
        <w:rPr>
          <w:rFonts w:ascii="Times New Roman" w:eastAsia="Calibri" w:hAnsi="Times New Roman" w:cs="Times New Roman"/>
          <w:iCs/>
          <w:sz w:val="28"/>
          <w:szCs w:val="28"/>
        </w:rPr>
      </w:pPr>
      <w:r w:rsidRPr="00E07D39">
        <w:rPr>
          <w:rFonts w:ascii="Times New Roman" w:eastAsia="Calibri" w:hAnsi="Times New Roman" w:cs="Times New Roman"/>
          <w:iCs/>
          <w:sz w:val="28"/>
          <w:szCs w:val="28"/>
        </w:rPr>
        <w:t xml:space="preserve"> Мостовского района</w:t>
      </w:r>
    </w:p>
    <w:p w:rsidR="00AA782E" w:rsidRDefault="00AA782E" w:rsidP="005815CD">
      <w:pPr>
        <w:spacing w:before="100" w:after="100"/>
        <w:jc w:val="right"/>
        <w:rPr>
          <w:rFonts w:ascii="Times New Roman" w:eastAsia="Calibri" w:hAnsi="Times New Roman" w:cs="Times New Roman"/>
          <w:iCs/>
          <w:sz w:val="28"/>
          <w:szCs w:val="28"/>
        </w:rPr>
      </w:pPr>
    </w:p>
    <w:p w:rsidR="00AA782E" w:rsidRDefault="00AA782E" w:rsidP="005815CD">
      <w:pPr>
        <w:spacing w:before="100" w:after="100"/>
        <w:jc w:val="right"/>
        <w:rPr>
          <w:rFonts w:ascii="Times New Roman" w:eastAsia="Calibri" w:hAnsi="Times New Roman" w:cs="Times New Roman"/>
          <w:iCs/>
          <w:sz w:val="28"/>
          <w:szCs w:val="28"/>
        </w:rPr>
      </w:pPr>
    </w:p>
    <w:p w:rsidR="005815CD" w:rsidRPr="00E07D39" w:rsidRDefault="00C84E34" w:rsidP="005815CD">
      <w:pPr>
        <w:tabs>
          <w:tab w:val="left" w:pos="479"/>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Актуализированная </w:t>
      </w:r>
      <w:r w:rsidR="005815CD" w:rsidRPr="00E07D39">
        <w:rPr>
          <w:rFonts w:ascii="Times New Roman" w:eastAsia="Calibri" w:hAnsi="Times New Roman" w:cs="Times New Roman"/>
          <w:b/>
          <w:bCs/>
          <w:color w:val="000000"/>
          <w:sz w:val="28"/>
          <w:szCs w:val="28"/>
        </w:rPr>
        <w:t xml:space="preserve">СХЕМА ТЕПЛОСНАБЖЕНИЯ </w:t>
      </w:r>
    </w:p>
    <w:p w:rsidR="005815CD" w:rsidRPr="00E07D39" w:rsidRDefault="005815CD" w:rsidP="005815CD">
      <w:pPr>
        <w:tabs>
          <w:tab w:val="left" w:pos="479"/>
        </w:tabs>
        <w:autoSpaceDE w:val="0"/>
        <w:autoSpaceDN w:val="0"/>
        <w:adjustRightInd w:val="0"/>
        <w:spacing w:after="0" w:line="240" w:lineRule="auto"/>
        <w:jc w:val="center"/>
        <w:rPr>
          <w:rFonts w:ascii="Times New Roman" w:eastAsia="Calibri" w:hAnsi="Times New Roman" w:cs="Times New Roman"/>
          <w:b/>
          <w:color w:val="000000"/>
          <w:sz w:val="28"/>
          <w:szCs w:val="28"/>
        </w:rPr>
      </w:pPr>
      <w:r w:rsidRPr="00E07D39">
        <w:rPr>
          <w:rFonts w:ascii="Times New Roman" w:eastAsia="Calibri" w:hAnsi="Times New Roman" w:cs="Times New Roman"/>
          <w:b/>
          <w:color w:val="000000"/>
          <w:sz w:val="28"/>
          <w:szCs w:val="28"/>
        </w:rPr>
        <w:t>УНАРОКОВСКОГО СЕЛЬСКОГО ПОСЕЛЕНИЯ</w:t>
      </w:r>
    </w:p>
    <w:p w:rsidR="005815CD" w:rsidRDefault="005815CD" w:rsidP="005815CD">
      <w:pPr>
        <w:tabs>
          <w:tab w:val="left" w:pos="479"/>
        </w:tabs>
        <w:spacing w:before="100" w:after="100"/>
        <w:jc w:val="center"/>
        <w:rPr>
          <w:rFonts w:ascii="Times New Roman" w:eastAsia="Calibri" w:hAnsi="Times New Roman" w:cs="Times New Roman"/>
          <w:b/>
          <w:bCs/>
          <w:iCs/>
          <w:sz w:val="28"/>
          <w:szCs w:val="28"/>
        </w:rPr>
      </w:pPr>
      <w:r w:rsidRPr="00E07D39">
        <w:rPr>
          <w:rFonts w:ascii="Times New Roman" w:eastAsia="Calibri" w:hAnsi="Times New Roman" w:cs="Times New Roman"/>
          <w:b/>
          <w:bCs/>
          <w:iCs/>
          <w:sz w:val="28"/>
          <w:szCs w:val="28"/>
        </w:rPr>
        <w:t>Акту</w:t>
      </w:r>
      <w:r>
        <w:rPr>
          <w:rFonts w:ascii="Times New Roman" w:eastAsia="Calibri" w:hAnsi="Times New Roman" w:cs="Times New Roman"/>
          <w:b/>
          <w:bCs/>
          <w:iCs/>
          <w:sz w:val="28"/>
          <w:szCs w:val="28"/>
        </w:rPr>
        <w:t>ализированная версия на 2019 г.</w:t>
      </w:r>
    </w:p>
    <w:p w:rsidR="00AA782E" w:rsidRPr="005815CD" w:rsidRDefault="00AA782E" w:rsidP="005815CD">
      <w:pPr>
        <w:tabs>
          <w:tab w:val="left" w:pos="479"/>
        </w:tabs>
        <w:spacing w:before="100" w:after="100"/>
        <w:jc w:val="center"/>
        <w:rPr>
          <w:rFonts w:ascii="Times New Roman" w:eastAsia="Calibri" w:hAnsi="Times New Roman" w:cs="Times New Roman"/>
          <w:b/>
          <w:bCs/>
          <w:iCs/>
          <w:sz w:val="28"/>
          <w:szCs w:val="28"/>
        </w:rPr>
      </w:pPr>
    </w:p>
    <w:p w:rsidR="00B40AF8" w:rsidRPr="00B40AF8" w:rsidRDefault="00B40AF8" w:rsidP="00B40AF8">
      <w:pPr>
        <w:spacing w:before="100" w:after="100"/>
        <w:jc w:val="center"/>
        <w:rPr>
          <w:rFonts w:ascii="Times New Roman" w:eastAsia="Calibri" w:hAnsi="Times New Roman" w:cs="Times New Roman"/>
          <w:b/>
          <w:iCs/>
          <w:sz w:val="24"/>
          <w:szCs w:val="24"/>
        </w:rPr>
      </w:pPr>
      <w:r w:rsidRPr="00B40AF8">
        <w:rPr>
          <w:rFonts w:ascii="Times New Roman" w:eastAsia="Calibri" w:hAnsi="Times New Roman" w:cs="Times New Roman"/>
          <w:b/>
          <w:iCs/>
          <w:sz w:val="24"/>
          <w:szCs w:val="24"/>
        </w:rPr>
        <w:t>ОПРЕДЕЛЕНИЯ</w:t>
      </w:r>
      <w:bookmarkEnd w:id="0"/>
      <w:bookmarkEnd w:id="1"/>
    </w:p>
    <w:tbl>
      <w:tblPr>
        <w:tblStyle w:val="af"/>
        <w:tblW w:w="5000" w:type="pct"/>
        <w:tblLook w:val="04A0" w:firstRow="1" w:lastRow="0" w:firstColumn="1" w:lastColumn="0" w:noHBand="0" w:noVBand="1"/>
      </w:tblPr>
      <w:tblGrid>
        <w:gridCol w:w="2407"/>
        <w:gridCol w:w="7401"/>
      </w:tblGrid>
      <w:tr w:rsidR="00A02F2C" w:rsidRPr="00B40AF8" w:rsidTr="00A06E4F">
        <w:trPr>
          <w:trHeight w:val="246"/>
        </w:trPr>
        <w:tc>
          <w:tcPr>
            <w:tcW w:w="1227" w:type="pct"/>
            <w:shd w:val="clear" w:color="auto" w:fill="B8CCE4" w:themeFill="accent1" w:themeFillTint="66"/>
          </w:tcPr>
          <w:p w:rsidR="00B40AF8" w:rsidRPr="00B40AF8" w:rsidRDefault="00B40AF8" w:rsidP="00B40AF8">
            <w:pPr>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Термины</w:t>
            </w:r>
          </w:p>
        </w:tc>
        <w:tc>
          <w:tcPr>
            <w:tcW w:w="3773" w:type="pct"/>
            <w:shd w:val="clear" w:color="auto" w:fill="B8CCE4" w:themeFill="accent1" w:themeFillTint="66"/>
          </w:tcPr>
          <w:p w:rsidR="00B40AF8" w:rsidRPr="00B40AF8" w:rsidRDefault="00B40AF8" w:rsidP="00B40AF8">
            <w:pPr>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Определения</w:t>
            </w:r>
          </w:p>
        </w:tc>
      </w:tr>
      <w:tr w:rsidR="00A02F2C" w:rsidRPr="00B40AF8" w:rsidTr="00A06E4F">
        <w:trPr>
          <w:trHeight w:val="926"/>
        </w:trPr>
        <w:tc>
          <w:tcPr>
            <w:tcW w:w="1227" w:type="pct"/>
            <w:vAlign w:val="top"/>
          </w:tcPr>
          <w:p w:rsidR="00B40AF8" w:rsidRPr="00B40AF8" w:rsidRDefault="00B40AF8" w:rsidP="00B40AF8">
            <w:pPr>
              <w:rPr>
                <w:rFonts w:ascii="Times New Roman" w:eastAsia="Times New Roman" w:hAnsi="Times New Roman" w:cs="Times New Roman"/>
                <w:iCs/>
                <w:sz w:val="20"/>
                <w:szCs w:val="20"/>
                <w:lang w:eastAsia="ru-RU"/>
              </w:rPr>
            </w:pPr>
            <w:r w:rsidRPr="00B40AF8">
              <w:rPr>
                <w:rFonts w:ascii="Times New Roman" w:eastAsia="Calibri" w:hAnsi="Times New Roman" w:cs="Times New Roman"/>
                <w:iCs/>
                <w:sz w:val="20"/>
                <w:szCs w:val="20"/>
              </w:rPr>
              <w:t>зона действия системы теплоснабжения</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территория поселения, городского округа, города</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федерального значения или ее часть, границы которой устанавливаются по наиболее удаленным точкам</w:t>
            </w:r>
          </w:p>
          <w:p w:rsidR="00B40AF8" w:rsidRPr="00B40AF8" w:rsidRDefault="00B40AF8" w:rsidP="00B40AF8">
            <w:pPr>
              <w:rPr>
                <w:rFonts w:ascii="Times New Roman" w:eastAsia="Times New Roman" w:hAnsi="Times New Roman" w:cs="Times New Roman"/>
                <w:iCs/>
                <w:sz w:val="20"/>
                <w:szCs w:val="20"/>
                <w:lang w:eastAsia="ru-RU"/>
              </w:rPr>
            </w:pPr>
            <w:r w:rsidRPr="00B40AF8">
              <w:rPr>
                <w:rFonts w:ascii="Times New Roman" w:eastAsia="Calibri" w:hAnsi="Times New Roman" w:cs="Times New Roman"/>
                <w:iCs/>
                <w:sz w:val="20"/>
                <w:szCs w:val="20"/>
              </w:rPr>
              <w:t>подключения потребителей к тепловым сетям, входящим в систему теплоснабжения</w:t>
            </w:r>
          </w:p>
        </w:tc>
      </w:tr>
      <w:tr w:rsidR="00A02F2C" w:rsidRPr="00B40AF8" w:rsidTr="00A06E4F">
        <w:trPr>
          <w:trHeight w:val="422"/>
        </w:trPr>
        <w:tc>
          <w:tcPr>
            <w:tcW w:w="1227" w:type="pct"/>
            <w:vAlign w:val="top"/>
          </w:tcPr>
          <w:p w:rsidR="00B40AF8" w:rsidRPr="00B40AF8" w:rsidRDefault="00B40AF8" w:rsidP="00B40AF8">
            <w:pPr>
              <w:rPr>
                <w:rFonts w:ascii="Times New Roman" w:eastAsia="Times New Roman" w:hAnsi="Times New Roman" w:cs="Times New Roman"/>
                <w:iCs/>
                <w:sz w:val="20"/>
                <w:szCs w:val="20"/>
                <w:lang w:eastAsia="ru-RU"/>
              </w:rPr>
            </w:pPr>
            <w:r w:rsidRPr="00B40AF8">
              <w:rPr>
                <w:rFonts w:ascii="Times New Roman" w:eastAsia="Calibri" w:hAnsi="Times New Roman" w:cs="Times New Roman"/>
                <w:iCs/>
                <w:sz w:val="20"/>
                <w:szCs w:val="20"/>
              </w:rPr>
              <w:t>зона действия источника тепловой энергии</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территория поселения, городского округа, города</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федерального значения или ее часть, границы которой устанавливаются закрытыми секционирующими</w:t>
            </w:r>
          </w:p>
          <w:p w:rsidR="00B40AF8" w:rsidRPr="00B40AF8" w:rsidRDefault="00B40AF8" w:rsidP="00B40AF8">
            <w:pPr>
              <w:rPr>
                <w:rFonts w:ascii="Times New Roman" w:eastAsia="Times New Roman" w:hAnsi="Times New Roman" w:cs="Times New Roman"/>
                <w:iCs/>
                <w:sz w:val="20"/>
                <w:szCs w:val="20"/>
                <w:lang w:eastAsia="ru-RU"/>
              </w:rPr>
            </w:pPr>
            <w:r w:rsidRPr="00B40AF8">
              <w:rPr>
                <w:rFonts w:ascii="Times New Roman" w:eastAsia="Calibri" w:hAnsi="Times New Roman" w:cs="Times New Roman"/>
                <w:iCs/>
                <w:sz w:val="20"/>
                <w:szCs w:val="20"/>
              </w:rPr>
              <w:t>задвижками тепловой сети системы теплоснабжения</w:t>
            </w:r>
          </w:p>
        </w:tc>
      </w:tr>
      <w:tr w:rsidR="00A02F2C" w:rsidRPr="00B40AF8" w:rsidTr="00A06E4F">
        <w:trPr>
          <w:trHeight w:val="1237"/>
        </w:trPr>
        <w:tc>
          <w:tcPr>
            <w:tcW w:w="1227"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установленная мощность источника тепловой энергии</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сумма номинальных тепловых мощностей</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всего принятого по актам ввода в эксплуатацию оборудования, предназначенного для отпуска тепловой энергии</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потребителям и для обеспечения собственных и хозяйственных нужд теплоснабжающей организации </w:t>
            </w:r>
            <w:proofErr w:type="gramStart"/>
            <w:r w:rsidRPr="00B40AF8">
              <w:rPr>
                <w:rFonts w:ascii="Times New Roman" w:eastAsia="Calibri" w:hAnsi="Times New Roman" w:cs="Times New Roman"/>
                <w:sz w:val="20"/>
                <w:szCs w:val="20"/>
              </w:rPr>
              <w:t>в</w:t>
            </w:r>
            <w:proofErr w:type="gramEnd"/>
          </w:p>
          <w:p w:rsidR="00B40AF8" w:rsidRPr="00B40AF8" w:rsidRDefault="00B40AF8" w:rsidP="00B40AF8">
            <w:pPr>
              <w:rPr>
                <w:rFonts w:ascii="Times New Roman" w:eastAsia="Calibri" w:hAnsi="Times New Roman" w:cs="Times New Roman"/>
                <w:iCs/>
                <w:sz w:val="20"/>
                <w:szCs w:val="20"/>
              </w:rPr>
            </w:pPr>
            <w:proofErr w:type="gramStart"/>
            <w:r w:rsidRPr="00B40AF8">
              <w:rPr>
                <w:rFonts w:ascii="Times New Roman" w:eastAsia="Calibri" w:hAnsi="Times New Roman" w:cs="Times New Roman"/>
                <w:iCs/>
                <w:sz w:val="20"/>
                <w:szCs w:val="20"/>
              </w:rPr>
              <w:t>отношении</w:t>
            </w:r>
            <w:proofErr w:type="gramEnd"/>
            <w:r w:rsidRPr="00B40AF8">
              <w:rPr>
                <w:rFonts w:ascii="Times New Roman" w:eastAsia="Calibri" w:hAnsi="Times New Roman" w:cs="Times New Roman"/>
                <w:iCs/>
                <w:sz w:val="20"/>
                <w:szCs w:val="20"/>
              </w:rPr>
              <w:t xml:space="preserve"> данного источника тепловой энергии</w:t>
            </w:r>
          </w:p>
        </w:tc>
      </w:tr>
      <w:tr w:rsidR="00A02F2C" w:rsidRPr="00B40AF8" w:rsidTr="00A06E4F">
        <w:trPr>
          <w:trHeight w:val="1566"/>
        </w:trPr>
        <w:tc>
          <w:tcPr>
            <w:tcW w:w="1227"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располагаемая мощность источника тепловой энергии</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величина, равная установленной мощности</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источника тепловой энергии за вычетом объемов мощности, не реализуемых по техническим причинам, в том</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числе по причине снижения тепловой мощности оборудования в результате эксплуатации </w:t>
            </w:r>
            <w:proofErr w:type="gramStart"/>
            <w:r w:rsidRPr="00B40AF8">
              <w:rPr>
                <w:rFonts w:ascii="Times New Roman" w:eastAsia="Calibri" w:hAnsi="Times New Roman" w:cs="Times New Roman"/>
                <w:sz w:val="20"/>
                <w:szCs w:val="20"/>
              </w:rPr>
              <w:t>на</w:t>
            </w:r>
            <w:proofErr w:type="gramEnd"/>
            <w:r w:rsidRPr="00B40AF8">
              <w:rPr>
                <w:rFonts w:ascii="Times New Roman" w:eastAsia="Calibri" w:hAnsi="Times New Roman" w:cs="Times New Roman"/>
                <w:sz w:val="20"/>
                <w:szCs w:val="20"/>
              </w:rPr>
              <w:t xml:space="preserve"> продленном</w:t>
            </w:r>
          </w:p>
          <w:p w:rsidR="00B40AF8" w:rsidRPr="00B40AF8" w:rsidRDefault="00B40AF8" w:rsidP="00B40AF8">
            <w:pPr>
              <w:autoSpaceDE w:val="0"/>
              <w:autoSpaceDN w:val="0"/>
              <w:adjustRightInd w:val="0"/>
              <w:rPr>
                <w:rFonts w:ascii="Times New Roman" w:eastAsia="Calibri" w:hAnsi="Times New Roman" w:cs="Times New Roman"/>
                <w:sz w:val="20"/>
                <w:szCs w:val="20"/>
              </w:rPr>
            </w:pPr>
            <w:proofErr w:type="gramStart"/>
            <w:r w:rsidRPr="00B40AF8">
              <w:rPr>
                <w:rFonts w:ascii="Times New Roman" w:eastAsia="Calibri" w:hAnsi="Times New Roman" w:cs="Times New Roman"/>
                <w:sz w:val="20"/>
                <w:szCs w:val="20"/>
              </w:rPr>
              <w:t>техническом ресурсе (снижение параметров пара перед турбиной, отсутствие рециркуляции в пиковых</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proofErr w:type="gramStart"/>
            <w:r w:rsidRPr="00B40AF8">
              <w:rPr>
                <w:rFonts w:ascii="Times New Roman" w:eastAsia="Calibri" w:hAnsi="Times New Roman" w:cs="Times New Roman"/>
                <w:sz w:val="20"/>
                <w:szCs w:val="20"/>
              </w:rPr>
              <w:t>водогрейных</w:t>
            </w:r>
            <w:proofErr w:type="gramEnd"/>
            <w:r w:rsidRPr="00B40AF8">
              <w:rPr>
                <w:rFonts w:ascii="Times New Roman" w:eastAsia="Calibri" w:hAnsi="Times New Roman" w:cs="Times New Roman"/>
                <w:sz w:val="20"/>
                <w:szCs w:val="20"/>
              </w:rPr>
              <w:t xml:space="preserve"> </w:t>
            </w:r>
            <w:proofErr w:type="spellStart"/>
            <w:r w:rsidRPr="00B40AF8">
              <w:rPr>
                <w:rFonts w:ascii="Times New Roman" w:eastAsia="Calibri" w:hAnsi="Times New Roman" w:cs="Times New Roman"/>
                <w:sz w:val="20"/>
                <w:szCs w:val="20"/>
              </w:rPr>
              <w:t>котлоагрегатах</w:t>
            </w:r>
            <w:proofErr w:type="spellEnd"/>
            <w:r w:rsidRPr="00B40AF8">
              <w:rPr>
                <w:rFonts w:ascii="Times New Roman" w:eastAsia="Calibri" w:hAnsi="Times New Roman" w:cs="Times New Roman"/>
                <w:sz w:val="20"/>
                <w:szCs w:val="20"/>
              </w:rPr>
              <w:t xml:space="preserve"> и др.) величина, равная установленной мощности</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источника тепловой энергии за вычетом объемов мощности, не реализуемых по техническим причинам, в том</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числе по причине снижения тепловой мощности оборудования в результате эксплуатации </w:t>
            </w:r>
            <w:proofErr w:type="gramStart"/>
            <w:r w:rsidRPr="00B40AF8">
              <w:rPr>
                <w:rFonts w:ascii="Times New Roman" w:eastAsia="Calibri" w:hAnsi="Times New Roman" w:cs="Times New Roman"/>
                <w:sz w:val="20"/>
                <w:szCs w:val="20"/>
              </w:rPr>
              <w:t>на</w:t>
            </w:r>
            <w:proofErr w:type="gramEnd"/>
            <w:r w:rsidRPr="00B40AF8">
              <w:rPr>
                <w:rFonts w:ascii="Times New Roman" w:eastAsia="Calibri" w:hAnsi="Times New Roman" w:cs="Times New Roman"/>
                <w:sz w:val="20"/>
                <w:szCs w:val="20"/>
              </w:rPr>
              <w:t xml:space="preserve"> продленном</w:t>
            </w:r>
          </w:p>
          <w:p w:rsidR="00B40AF8" w:rsidRPr="00B40AF8" w:rsidRDefault="00B40AF8" w:rsidP="00B40AF8">
            <w:pPr>
              <w:autoSpaceDE w:val="0"/>
              <w:autoSpaceDN w:val="0"/>
              <w:adjustRightInd w:val="0"/>
              <w:rPr>
                <w:rFonts w:ascii="Times New Roman" w:eastAsia="Times New Roman" w:hAnsi="Times New Roman" w:cs="Times New Roman"/>
                <w:sz w:val="20"/>
                <w:szCs w:val="20"/>
                <w:lang w:eastAsia="ru-RU"/>
              </w:rPr>
            </w:pPr>
            <w:r w:rsidRPr="00B40AF8">
              <w:rPr>
                <w:rFonts w:ascii="Times New Roman" w:eastAsia="Calibri" w:hAnsi="Times New Roman" w:cs="Times New Roman"/>
                <w:sz w:val="20"/>
                <w:szCs w:val="20"/>
              </w:rPr>
              <w:t xml:space="preserve">техническом </w:t>
            </w:r>
            <w:proofErr w:type="gramStart"/>
            <w:r w:rsidRPr="00B40AF8">
              <w:rPr>
                <w:rFonts w:ascii="Times New Roman" w:eastAsia="Calibri" w:hAnsi="Times New Roman" w:cs="Times New Roman"/>
                <w:sz w:val="20"/>
                <w:szCs w:val="20"/>
              </w:rPr>
              <w:t>ресурсе</w:t>
            </w:r>
            <w:proofErr w:type="gramEnd"/>
            <w:r w:rsidRPr="00B40AF8">
              <w:rPr>
                <w:rFonts w:ascii="Times New Roman" w:eastAsia="Calibri" w:hAnsi="Times New Roman" w:cs="Times New Roman"/>
                <w:sz w:val="20"/>
                <w:szCs w:val="20"/>
              </w:rPr>
              <w:t xml:space="preserve"> </w:t>
            </w:r>
          </w:p>
        </w:tc>
      </w:tr>
      <w:tr w:rsidR="00A02F2C" w:rsidRPr="00B40AF8" w:rsidTr="00A06E4F">
        <w:trPr>
          <w:trHeight w:val="982"/>
        </w:trPr>
        <w:tc>
          <w:tcPr>
            <w:tcW w:w="1227" w:type="pct"/>
            <w:vAlign w:val="top"/>
          </w:tcPr>
          <w:p w:rsidR="00B40AF8" w:rsidRPr="00B40AF8" w:rsidRDefault="00B40AF8" w:rsidP="00B40AF8">
            <w:pPr>
              <w:rPr>
                <w:rFonts w:ascii="Times New Roman" w:eastAsia="Times New Roman" w:hAnsi="Times New Roman" w:cs="Times New Roman"/>
                <w:iCs/>
                <w:sz w:val="20"/>
                <w:szCs w:val="20"/>
                <w:lang w:eastAsia="ru-RU"/>
              </w:rPr>
            </w:pPr>
            <w:r w:rsidRPr="00B40AF8">
              <w:rPr>
                <w:rFonts w:ascii="Times New Roman" w:eastAsia="Calibri" w:hAnsi="Times New Roman" w:cs="Times New Roman"/>
                <w:iCs/>
                <w:sz w:val="20"/>
                <w:szCs w:val="20"/>
              </w:rPr>
              <w:t>мощность источника тепловой энергии нетто</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величина, равная располагаемой мощности источника</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тепловой энергии за вычетом тепловой нагрузки на собственные и хозяйственные нужды теплоснабжающей</w:t>
            </w:r>
          </w:p>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организации в отношении источника тепловой энергии</w:t>
            </w:r>
          </w:p>
        </w:tc>
      </w:tr>
      <w:tr w:rsidR="00A02F2C" w:rsidRPr="00B40AF8" w:rsidTr="00A06E4F">
        <w:trPr>
          <w:trHeight w:val="804"/>
        </w:trPr>
        <w:tc>
          <w:tcPr>
            <w:tcW w:w="1227" w:type="pct"/>
            <w:vAlign w:val="top"/>
          </w:tcPr>
          <w:p w:rsidR="00B40AF8" w:rsidRPr="00B40AF8" w:rsidRDefault="00B40AF8" w:rsidP="00B40AF8">
            <w:pPr>
              <w:rPr>
                <w:rFonts w:ascii="Times New Roman" w:eastAsia="Times New Roman" w:hAnsi="Times New Roman" w:cs="Times New Roman"/>
                <w:iCs/>
                <w:sz w:val="20"/>
                <w:szCs w:val="20"/>
                <w:lang w:eastAsia="ru-RU"/>
              </w:rPr>
            </w:pPr>
            <w:proofErr w:type="spellStart"/>
            <w:r w:rsidRPr="00B40AF8">
              <w:rPr>
                <w:rFonts w:ascii="Times New Roman" w:eastAsia="Calibri" w:hAnsi="Times New Roman" w:cs="Times New Roman"/>
                <w:iCs/>
                <w:sz w:val="20"/>
                <w:szCs w:val="20"/>
              </w:rPr>
              <w:lastRenderedPageBreak/>
              <w:t>теплосетевые</w:t>
            </w:r>
            <w:proofErr w:type="spellEnd"/>
            <w:r w:rsidRPr="00B40AF8">
              <w:rPr>
                <w:rFonts w:ascii="Times New Roman" w:eastAsia="Calibri" w:hAnsi="Times New Roman" w:cs="Times New Roman"/>
                <w:iCs/>
                <w:sz w:val="20"/>
                <w:szCs w:val="20"/>
              </w:rPr>
              <w:t xml:space="preserve"> объекты</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объекты, входящие в состав тепловой сети и обеспечивающие передачу</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тепловой энергии от источника тепловой энергии до </w:t>
            </w:r>
            <w:proofErr w:type="spellStart"/>
            <w:r w:rsidRPr="00B40AF8">
              <w:rPr>
                <w:rFonts w:ascii="Times New Roman" w:eastAsia="Calibri" w:hAnsi="Times New Roman" w:cs="Times New Roman"/>
                <w:sz w:val="20"/>
                <w:szCs w:val="20"/>
              </w:rPr>
              <w:t>теплопотребляющих</w:t>
            </w:r>
            <w:proofErr w:type="spellEnd"/>
            <w:r w:rsidRPr="00B40AF8">
              <w:rPr>
                <w:rFonts w:ascii="Times New Roman" w:eastAsia="Calibri" w:hAnsi="Times New Roman" w:cs="Times New Roman"/>
                <w:sz w:val="20"/>
                <w:szCs w:val="20"/>
              </w:rPr>
              <w:t xml:space="preserve"> установок потребителей тепловой</w:t>
            </w:r>
          </w:p>
          <w:p w:rsidR="00B40AF8" w:rsidRPr="00B40AF8" w:rsidRDefault="00B40AF8" w:rsidP="00B40AF8">
            <w:pPr>
              <w:rPr>
                <w:rFonts w:ascii="Times New Roman" w:eastAsia="Times New Roman" w:hAnsi="Times New Roman" w:cs="Times New Roman"/>
                <w:iCs/>
                <w:sz w:val="20"/>
                <w:szCs w:val="20"/>
                <w:lang w:eastAsia="ru-RU"/>
              </w:rPr>
            </w:pPr>
            <w:r w:rsidRPr="00B40AF8">
              <w:rPr>
                <w:rFonts w:ascii="Times New Roman" w:eastAsia="Calibri" w:hAnsi="Times New Roman" w:cs="Times New Roman"/>
                <w:iCs/>
                <w:sz w:val="20"/>
                <w:szCs w:val="20"/>
              </w:rPr>
              <w:t>энергии</w:t>
            </w:r>
          </w:p>
        </w:tc>
      </w:tr>
      <w:tr w:rsidR="00A02F2C" w:rsidRPr="00B40AF8" w:rsidTr="00A06E4F">
        <w:trPr>
          <w:trHeight w:val="646"/>
        </w:trPr>
        <w:tc>
          <w:tcPr>
            <w:tcW w:w="1227"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элемент территориального деления</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территория поселения, городского округа, города федерального</w:t>
            </w:r>
          </w:p>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значения или ее часть, установленная по границам административно-территориальных единиц</w:t>
            </w:r>
          </w:p>
        </w:tc>
      </w:tr>
      <w:tr w:rsidR="00A02F2C" w:rsidRPr="00B40AF8" w:rsidTr="00A06E4F">
        <w:trPr>
          <w:trHeight w:val="750"/>
        </w:trPr>
        <w:tc>
          <w:tcPr>
            <w:tcW w:w="1227"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расчетная тепловая нагрузка</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тепловая нагрузка, определяемая на основе данных о </w:t>
            </w:r>
            <w:proofErr w:type="gramStart"/>
            <w:r w:rsidRPr="00B40AF8">
              <w:rPr>
                <w:rFonts w:ascii="Times New Roman" w:eastAsia="Calibri" w:hAnsi="Times New Roman" w:cs="Times New Roman"/>
                <w:sz w:val="20"/>
                <w:szCs w:val="20"/>
              </w:rPr>
              <w:t>фактическом</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proofErr w:type="gramStart"/>
            <w:r w:rsidRPr="00B40AF8">
              <w:rPr>
                <w:rFonts w:ascii="Times New Roman" w:eastAsia="Calibri" w:hAnsi="Times New Roman" w:cs="Times New Roman"/>
                <w:sz w:val="20"/>
                <w:szCs w:val="20"/>
              </w:rPr>
              <w:t>отпуске</w:t>
            </w:r>
            <w:proofErr w:type="gramEnd"/>
            <w:r w:rsidRPr="00B40AF8">
              <w:rPr>
                <w:rFonts w:ascii="Times New Roman" w:eastAsia="Calibri" w:hAnsi="Times New Roman" w:cs="Times New Roman"/>
                <w:sz w:val="20"/>
                <w:szCs w:val="20"/>
              </w:rPr>
              <w:t xml:space="preserve"> тепловой энергии за полный отопительный период, предшествующий началу разработки схемы</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теплоснабжения, </w:t>
            </w:r>
            <w:proofErr w:type="gramStart"/>
            <w:r w:rsidRPr="00B40AF8">
              <w:rPr>
                <w:rFonts w:ascii="Times New Roman" w:eastAsia="Calibri" w:hAnsi="Times New Roman" w:cs="Times New Roman"/>
                <w:sz w:val="20"/>
                <w:szCs w:val="20"/>
              </w:rPr>
              <w:t>приведенная</w:t>
            </w:r>
            <w:proofErr w:type="gramEnd"/>
            <w:r w:rsidRPr="00B40AF8">
              <w:rPr>
                <w:rFonts w:ascii="Times New Roman" w:eastAsia="Calibri" w:hAnsi="Times New Roman" w:cs="Times New Roman"/>
                <w:sz w:val="20"/>
                <w:szCs w:val="20"/>
              </w:rPr>
              <w:t xml:space="preserve"> в соответствии с методическими указаниями по разработке схем теплоснабжения</w:t>
            </w:r>
          </w:p>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к расчетной температуре наружного воздуха</w:t>
            </w:r>
          </w:p>
        </w:tc>
      </w:tr>
      <w:tr w:rsidR="00A02F2C" w:rsidRPr="00B40AF8" w:rsidTr="00A06E4F">
        <w:trPr>
          <w:trHeight w:val="505"/>
        </w:trPr>
        <w:tc>
          <w:tcPr>
            <w:tcW w:w="1227"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базовый период</w:t>
            </w:r>
          </w:p>
        </w:tc>
        <w:tc>
          <w:tcPr>
            <w:tcW w:w="3773"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год, предшествующий году разработки и утверждения первичной схемы теплоснабжения поселения, городского округа, города федерального значения</w:t>
            </w:r>
          </w:p>
        </w:tc>
      </w:tr>
      <w:tr w:rsidR="00A02F2C" w:rsidRPr="00B40AF8" w:rsidTr="00A06E4F">
        <w:trPr>
          <w:trHeight w:val="646"/>
        </w:trPr>
        <w:tc>
          <w:tcPr>
            <w:tcW w:w="1227" w:type="pct"/>
            <w:vAlign w:val="top"/>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Calibri" w:hAnsi="Times New Roman" w:cs="Times New Roman"/>
                <w:sz w:val="20"/>
                <w:szCs w:val="20"/>
              </w:rPr>
              <w:t>базовый период актуализации</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год, предшествующий году, в котором подлежит утверждению</w:t>
            </w:r>
          </w:p>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Calibri" w:hAnsi="Times New Roman" w:cs="Times New Roman"/>
                <w:sz w:val="20"/>
                <w:szCs w:val="20"/>
              </w:rPr>
              <w:t>актуализированная схема теплоснабжения поселения, городского округа, города федерального значения</w:t>
            </w:r>
          </w:p>
        </w:tc>
      </w:tr>
      <w:tr w:rsidR="00A02F2C" w:rsidRPr="00B40AF8" w:rsidTr="00A06E4F">
        <w:trPr>
          <w:trHeight w:val="646"/>
        </w:trPr>
        <w:tc>
          <w:tcPr>
            <w:tcW w:w="1227" w:type="pct"/>
            <w:vAlign w:val="top"/>
          </w:tcPr>
          <w:p w:rsidR="00B40AF8" w:rsidRPr="00B40AF8" w:rsidRDefault="00B40AF8" w:rsidP="00B40AF8">
            <w:pPr>
              <w:rPr>
                <w:rFonts w:ascii="Times New Roman" w:eastAsia="Calibri" w:hAnsi="Times New Roman" w:cs="Times New Roman"/>
                <w:sz w:val="20"/>
                <w:szCs w:val="20"/>
              </w:rPr>
            </w:pPr>
            <w:r w:rsidRPr="00B40AF8">
              <w:rPr>
                <w:rFonts w:ascii="Times New Roman" w:eastAsia="Calibri" w:hAnsi="Times New Roman" w:cs="Times New Roman"/>
                <w:sz w:val="20"/>
                <w:szCs w:val="20"/>
              </w:rPr>
              <w:t>энергетические характеристики тепловых сетей</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показатели, характеризующие </w:t>
            </w:r>
            <w:proofErr w:type="gramStart"/>
            <w:r w:rsidRPr="00B40AF8">
              <w:rPr>
                <w:rFonts w:ascii="Times New Roman" w:eastAsia="Calibri" w:hAnsi="Times New Roman" w:cs="Times New Roman"/>
                <w:sz w:val="20"/>
                <w:szCs w:val="20"/>
              </w:rPr>
              <w:t>энергетическую</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эффективность передачи тепловой энергии по тепловым сетям, включая потери тепловой энергии, расход</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электроэнергии на передачу тепловой энергии, расход теплоносителя на передачу тепловой энергии, потери</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теплоносителя, температуру теплоносителя</w:t>
            </w:r>
          </w:p>
        </w:tc>
      </w:tr>
      <w:tr w:rsidR="00A02F2C" w:rsidRPr="00B40AF8" w:rsidTr="00A06E4F">
        <w:trPr>
          <w:trHeight w:val="646"/>
        </w:trPr>
        <w:tc>
          <w:tcPr>
            <w:tcW w:w="1227" w:type="pct"/>
            <w:vAlign w:val="top"/>
          </w:tcPr>
          <w:p w:rsidR="00B40AF8" w:rsidRPr="00B40AF8" w:rsidRDefault="00B40AF8" w:rsidP="00B40AF8">
            <w:pPr>
              <w:rPr>
                <w:rFonts w:ascii="Times New Roman" w:eastAsia="Calibri" w:hAnsi="Times New Roman" w:cs="Times New Roman"/>
                <w:sz w:val="20"/>
                <w:szCs w:val="20"/>
              </w:rPr>
            </w:pPr>
            <w:r w:rsidRPr="00B40AF8">
              <w:rPr>
                <w:rFonts w:ascii="Times New Roman" w:eastAsia="Calibri" w:hAnsi="Times New Roman" w:cs="Times New Roman"/>
                <w:sz w:val="20"/>
                <w:szCs w:val="20"/>
              </w:rPr>
              <w:t>топливный баланс</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документ, содержащий взаимосвязанные показатели </w:t>
            </w:r>
            <w:proofErr w:type="gramStart"/>
            <w:r w:rsidRPr="00B40AF8">
              <w:rPr>
                <w:rFonts w:ascii="Times New Roman" w:eastAsia="Calibri" w:hAnsi="Times New Roman" w:cs="Times New Roman"/>
                <w:sz w:val="20"/>
                <w:szCs w:val="20"/>
              </w:rPr>
              <w:t>количественного</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соответствия необходимых для функционирования </w:t>
            </w:r>
            <w:proofErr w:type="gramStart"/>
            <w:r w:rsidRPr="00B40AF8">
              <w:rPr>
                <w:rFonts w:ascii="Times New Roman" w:eastAsia="Calibri" w:hAnsi="Times New Roman" w:cs="Times New Roman"/>
                <w:sz w:val="20"/>
                <w:szCs w:val="20"/>
              </w:rPr>
              <w:t>системы теплоснабжения поставок топлива различных видов</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и их потребления источниками тепловой энергии в системе теплоснабжения, </w:t>
            </w:r>
            <w:proofErr w:type="gramStart"/>
            <w:r w:rsidRPr="00B40AF8">
              <w:rPr>
                <w:rFonts w:ascii="Times New Roman" w:eastAsia="Calibri" w:hAnsi="Times New Roman" w:cs="Times New Roman"/>
                <w:sz w:val="20"/>
                <w:szCs w:val="20"/>
              </w:rPr>
              <w:t>устанавливающий</w:t>
            </w:r>
            <w:proofErr w:type="gramEnd"/>
            <w:r w:rsidRPr="00B40AF8">
              <w:rPr>
                <w:rFonts w:ascii="Times New Roman" w:eastAsia="Calibri" w:hAnsi="Times New Roman" w:cs="Times New Roman"/>
                <w:sz w:val="20"/>
                <w:szCs w:val="20"/>
              </w:rPr>
              <w:t xml:space="preserve"> распределение</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топлива различных видов между источниками тепловой энергии в системе теплоснабжения и </w:t>
            </w:r>
            <w:proofErr w:type="gramStart"/>
            <w:r w:rsidRPr="00B40AF8">
              <w:rPr>
                <w:rFonts w:ascii="Times New Roman" w:eastAsia="Calibri" w:hAnsi="Times New Roman" w:cs="Times New Roman"/>
                <w:sz w:val="20"/>
                <w:szCs w:val="20"/>
              </w:rPr>
              <w:t>позволяющий</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определить эффективность использования топлива при комбинированной выработке электрической и тепловой</w:t>
            </w:r>
          </w:p>
          <w:p w:rsidR="00B40AF8" w:rsidRPr="00B40AF8" w:rsidRDefault="00B40AF8" w:rsidP="00B40AF8">
            <w:pPr>
              <w:autoSpaceDE w:val="0"/>
              <w:autoSpaceDN w:val="0"/>
              <w:adjustRightInd w:val="0"/>
              <w:rPr>
                <w:rFonts w:ascii="Times New Roman" w:eastAsia="Calibri" w:hAnsi="Times New Roman" w:cs="Times New Roman"/>
                <w:sz w:val="20"/>
                <w:szCs w:val="20"/>
              </w:rPr>
            </w:pPr>
            <w:proofErr w:type="spellStart"/>
            <w:r w:rsidRPr="00B40AF8">
              <w:rPr>
                <w:rFonts w:ascii="Times New Roman" w:eastAsia="Calibri" w:hAnsi="Times New Roman" w:cs="Times New Roman"/>
                <w:sz w:val="20"/>
                <w:szCs w:val="20"/>
              </w:rPr>
              <w:t>энергиидокумент</w:t>
            </w:r>
            <w:proofErr w:type="spellEnd"/>
            <w:r w:rsidRPr="00B40AF8">
              <w:rPr>
                <w:rFonts w:ascii="Times New Roman" w:eastAsia="Calibri" w:hAnsi="Times New Roman" w:cs="Times New Roman"/>
                <w:sz w:val="20"/>
                <w:szCs w:val="20"/>
              </w:rPr>
              <w:t xml:space="preserve">, </w:t>
            </w:r>
            <w:proofErr w:type="gramStart"/>
            <w:r w:rsidRPr="00B40AF8">
              <w:rPr>
                <w:rFonts w:ascii="Times New Roman" w:eastAsia="Calibri" w:hAnsi="Times New Roman" w:cs="Times New Roman"/>
                <w:sz w:val="20"/>
                <w:szCs w:val="20"/>
              </w:rPr>
              <w:t>содержащий</w:t>
            </w:r>
            <w:proofErr w:type="gramEnd"/>
            <w:r w:rsidRPr="00B40AF8">
              <w:rPr>
                <w:rFonts w:ascii="Times New Roman" w:eastAsia="Calibri" w:hAnsi="Times New Roman" w:cs="Times New Roman"/>
                <w:sz w:val="20"/>
                <w:szCs w:val="20"/>
              </w:rPr>
              <w:t xml:space="preserve"> взаимосвязанные показатели количественного</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соответствия необходимых для функционирования </w:t>
            </w:r>
            <w:proofErr w:type="gramStart"/>
            <w:r w:rsidRPr="00B40AF8">
              <w:rPr>
                <w:rFonts w:ascii="Times New Roman" w:eastAsia="Calibri" w:hAnsi="Times New Roman" w:cs="Times New Roman"/>
                <w:sz w:val="20"/>
                <w:szCs w:val="20"/>
              </w:rPr>
              <w:t>системы теплоснабжения поставок топлива различных видов</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и их потребления источниками тепловой энергии в системе теплоснабжения, </w:t>
            </w:r>
            <w:proofErr w:type="gramStart"/>
            <w:r w:rsidRPr="00B40AF8">
              <w:rPr>
                <w:rFonts w:ascii="Times New Roman" w:eastAsia="Calibri" w:hAnsi="Times New Roman" w:cs="Times New Roman"/>
                <w:sz w:val="20"/>
                <w:szCs w:val="20"/>
              </w:rPr>
              <w:t>устанавливающий</w:t>
            </w:r>
            <w:proofErr w:type="gramEnd"/>
            <w:r w:rsidRPr="00B40AF8">
              <w:rPr>
                <w:rFonts w:ascii="Times New Roman" w:eastAsia="Calibri" w:hAnsi="Times New Roman" w:cs="Times New Roman"/>
                <w:sz w:val="20"/>
                <w:szCs w:val="20"/>
              </w:rPr>
              <w:t xml:space="preserve"> распределение</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 xml:space="preserve">топлива различных видов между источниками тепловой энергии в системе теплоснабжения и </w:t>
            </w:r>
            <w:proofErr w:type="gramStart"/>
            <w:r w:rsidRPr="00B40AF8">
              <w:rPr>
                <w:rFonts w:ascii="Times New Roman" w:eastAsia="Calibri" w:hAnsi="Times New Roman" w:cs="Times New Roman"/>
                <w:sz w:val="20"/>
                <w:szCs w:val="20"/>
              </w:rPr>
              <w:t>позволяющий</w:t>
            </w:r>
            <w:proofErr w:type="gramEnd"/>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определить эффективность использования топлива при комбинированной выработке электрической и тепловой</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энергии</w:t>
            </w:r>
          </w:p>
        </w:tc>
      </w:tr>
      <w:tr w:rsidR="00A02F2C" w:rsidRPr="00B40AF8" w:rsidTr="00A06E4F">
        <w:trPr>
          <w:trHeight w:val="646"/>
        </w:trPr>
        <w:tc>
          <w:tcPr>
            <w:tcW w:w="1227" w:type="pct"/>
            <w:vAlign w:val="top"/>
          </w:tcPr>
          <w:p w:rsidR="00B40AF8" w:rsidRPr="00B40AF8" w:rsidRDefault="00B40AF8" w:rsidP="00B40AF8">
            <w:pPr>
              <w:rPr>
                <w:rFonts w:ascii="Times New Roman" w:eastAsia="Calibri" w:hAnsi="Times New Roman" w:cs="Times New Roman"/>
                <w:sz w:val="20"/>
                <w:szCs w:val="20"/>
              </w:rPr>
            </w:pPr>
            <w:r w:rsidRPr="00B40AF8">
              <w:rPr>
                <w:rFonts w:ascii="Times New Roman" w:eastAsia="Calibri" w:hAnsi="Times New Roman" w:cs="Times New Roman"/>
                <w:sz w:val="20"/>
                <w:szCs w:val="20"/>
              </w:rPr>
              <w:t>электронная модель системы теплоснабжения</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документ в электронной форме, в котором представлена информация о характеристиках систем</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теплоснабжения поселения</w:t>
            </w:r>
          </w:p>
        </w:tc>
      </w:tr>
      <w:tr w:rsidR="00A02F2C" w:rsidRPr="00B40AF8" w:rsidTr="00A06E4F">
        <w:trPr>
          <w:trHeight w:val="646"/>
        </w:trPr>
        <w:tc>
          <w:tcPr>
            <w:tcW w:w="1227" w:type="pct"/>
            <w:vAlign w:val="top"/>
          </w:tcPr>
          <w:p w:rsidR="00B40AF8" w:rsidRPr="00B40AF8" w:rsidRDefault="00B40AF8" w:rsidP="00B40AF8">
            <w:pPr>
              <w:rPr>
                <w:rFonts w:ascii="Times New Roman" w:eastAsia="Calibri" w:hAnsi="Times New Roman" w:cs="Times New Roman"/>
                <w:sz w:val="20"/>
                <w:szCs w:val="20"/>
              </w:rPr>
            </w:pPr>
            <w:r w:rsidRPr="00B40AF8">
              <w:rPr>
                <w:rFonts w:ascii="Times New Roman" w:eastAsia="Calibri" w:hAnsi="Times New Roman" w:cs="Times New Roman"/>
                <w:sz w:val="20"/>
                <w:szCs w:val="20"/>
              </w:rPr>
              <w:t>материальная характеристика тепловой сети</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сумма произведений значений наружных диаметров</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трубопроводов отдельных участков тепловой сети и длины этих участков</w:t>
            </w:r>
          </w:p>
        </w:tc>
      </w:tr>
      <w:tr w:rsidR="00A02F2C" w:rsidRPr="00B40AF8" w:rsidTr="00A06E4F">
        <w:trPr>
          <w:trHeight w:val="646"/>
        </w:trPr>
        <w:tc>
          <w:tcPr>
            <w:tcW w:w="1227" w:type="pct"/>
            <w:vAlign w:val="top"/>
          </w:tcPr>
          <w:p w:rsidR="00B40AF8" w:rsidRPr="00B40AF8" w:rsidRDefault="00B40AF8" w:rsidP="00B40AF8">
            <w:pPr>
              <w:rPr>
                <w:rFonts w:ascii="Times New Roman" w:eastAsia="Calibri" w:hAnsi="Times New Roman" w:cs="Times New Roman"/>
                <w:sz w:val="20"/>
                <w:szCs w:val="20"/>
              </w:rPr>
            </w:pPr>
            <w:r w:rsidRPr="00B40AF8">
              <w:rPr>
                <w:rFonts w:ascii="Times New Roman" w:eastAsia="Calibri" w:hAnsi="Times New Roman" w:cs="Times New Roman"/>
                <w:sz w:val="20"/>
                <w:szCs w:val="20"/>
              </w:rPr>
              <w:t>удельная материальная характеристика тепловой сети</w:t>
            </w:r>
          </w:p>
        </w:tc>
        <w:tc>
          <w:tcPr>
            <w:tcW w:w="3773" w:type="pct"/>
            <w:vAlign w:val="top"/>
          </w:tcPr>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отношение материальной характеристики</w:t>
            </w:r>
          </w:p>
          <w:p w:rsidR="00B40AF8" w:rsidRPr="00B40AF8" w:rsidRDefault="00B40AF8" w:rsidP="00B40AF8">
            <w:pPr>
              <w:autoSpaceDE w:val="0"/>
              <w:autoSpaceDN w:val="0"/>
              <w:adjustRightInd w:val="0"/>
              <w:rPr>
                <w:rFonts w:ascii="Times New Roman" w:eastAsia="Calibri" w:hAnsi="Times New Roman" w:cs="Times New Roman"/>
                <w:sz w:val="20"/>
                <w:szCs w:val="20"/>
              </w:rPr>
            </w:pPr>
            <w:r w:rsidRPr="00B40AF8">
              <w:rPr>
                <w:rFonts w:ascii="Times New Roman" w:eastAsia="Calibri" w:hAnsi="Times New Roman" w:cs="Times New Roman"/>
                <w:sz w:val="20"/>
                <w:szCs w:val="20"/>
              </w:rPr>
              <w:t>тепловой сети к тепловой нагрузке потребителей, присоединенных к этой тепловой сети</w:t>
            </w:r>
          </w:p>
        </w:tc>
      </w:tr>
    </w:tbl>
    <w:p w:rsidR="00B40AF8" w:rsidRPr="00B40AF8" w:rsidRDefault="00B40AF8" w:rsidP="00A02F2C">
      <w:pPr>
        <w:spacing w:before="100" w:after="100"/>
        <w:jc w:val="center"/>
        <w:rPr>
          <w:rFonts w:ascii="Times New Roman" w:eastAsia="Calibri" w:hAnsi="Times New Roman" w:cs="Times New Roman"/>
          <w:b/>
          <w:iCs/>
          <w:sz w:val="28"/>
          <w:szCs w:val="28"/>
        </w:rPr>
      </w:pPr>
      <w:bookmarkStart w:id="2" w:name="_Toc7166136"/>
      <w:r w:rsidRPr="00B40AF8">
        <w:rPr>
          <w:rFonts w:ascii="Times New Roman" w:eastAsia="Calibri" w:hAnsi="Times New Roman" w:cs="Times New Roman"/>
          <w:b/>
          <w:iCs/>
          <w:sz w:val="28"/>
          <w:szCs w:val="28"/>
        </w:rPr>
        <w:lastRenderedPageBreak/>
        <w:t>ОБЩИЕ СВЕДЕНИЯ</w:t>
      </w:r>
      <w:bookmarkEnd w:id="2"/>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 xml:space="preserve">Схема теплоснабжения Унароковского сельского поселения Мостовского района Краснодарского края на период до 2039 года» (далее - Схема теплоснабжения) выполнена во исполнение требований Федерального Закона № 190-ФЗ «О теплоснабжении» от 09.06.2010, устанавливающего статус схемы теплоснабжения как документа, содержащего </w:t>
      </w:r>
      <w:proofErr w:type="spellStart"/>
      <w:r w:rsidRPr="00B40AF8">
        <w:rPr>
          <w:rFonts w:ascii="Times New Roman" w:eastAsia="Calibri" w:hAnsi="Times New Roman" w:cs="Times New Roman"/>
          <w:iCs/>
          <w:sz w:val="24"/>
          <w:szCs w:val="24"/>
        </w:rPr>
        <w:t>предпроектные</w:t>
      </w:r>
      <w:proofErr w:type="spellEnd"/>
      <w:r w:rsidRPr="00B40AF8">
        <w:rPr>
          <w:rFonts w:ascii="Times New Roman" w:eastAsia="Calibri" w:hAnsi="Times New Roman" w:cs="Times New Roman"/>
          <w:iCs/>
          <w:sz w:val="24"/>
          <w:szCs w:val="24"/>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roofErr w:type="gramEnd"/>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w:t>
      </w:r>
      <w:r w:rsidRPr="00B40AF8">
        <w:rPr>
          <w:rFonts w:ascii="Times New Roman" w:eastAsia="Calibri" w:hAnsi="Times New Roman" w:cs="Times New Roman"/>
          <w:b/>
          <w:iCs/>
          <w:sz w:val="24"/>
          <w:szCs w:val="24"/>
        </w:rPr>
        <w:t>Целью разработки Схемы теплоснабжения</w:t>
      </w:r>
      <w:r w:rsidRPr="00B40AF8">
        <w:rPr>
          <w:rFonts w:ascii="Times New Roman" w:eastAsia="Calibri" w:hAnsi="Times New Roman" w:cs="Times New Roman"/>
          <w:iCs/>
          <w:sz w:val="24"/>
          <w:szCs w:val="24"/>
        </w:rPr>
        <w:t xml:space="preserve"> является удовлетворение спроса на тепловую энергию, теплоноситель и обеспечение надежного теплоснабжения наиболее экономичным способом при минимальном вредном воздействии на окружающую среду, экономическое стимулирование развития и внедрения энергосберегающих технологий.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Работа выполнена с учетом требований: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Федерального закона от 27 июля 2010 года N 190-ФЗ «О теплоснабжении»;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Постановления Правительства Российской Федерации от 22 февраля 2012 года N 154 «О требованиях к схемам теплоснабжения, порядку их разработки и утверждения» и на основе: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Исходных данных и материалов, полученных от администрации Унароковского сельского поселения Мостовского района Краснодарского края, основных теплоснабжающих организаций.</w:t>
      </w:r>
    </w:p>
    <w:p w:rsidR="00B40AF8" w:rsidRPr="00B40AF8" w:rsidRDefault="00B40AF8" w:rsidP="00B40AF8">
      <w:pPr>
        <w:tabs>
          <w:tab w:val="left" w:pos="4230"/>
          <w:tab w:val="center" w:pos="4819"/>
        </w:tabs>
        <w:spacing w:before="100" w:after="100"/>
        <w:rPr>
          <w:rFonts w:ascii="Times New Roman" w:eastAsia="Calibri" w:hAnsi="Times New Roman" w:cs="Times New Roman"/>
          <w:b/>
          <w:iCs/>
          <w:sz w:val="24"/>
          <w:szCs w:val="24"/>
        </w:rPr>
      </w:pPr>
    </w:p>
    <w:p w:rsidR="00B40AF8" w:rsidRPr="00B40AF8" w:rsidRDefault="00B40AF8" w:rsidP="00B40AF8">
      <w:pPr>
        <w:spacing w:after="0"/>
        <w:rPr>
          <w:rFonts w:ascii="Times New Roman" w:eastAsia="Times New Roman" w:hAnsi="Times New Roman" w:cs="Times New Roman"/>
          <w:sz w:val="24"/>
          <w:szCs w:val="24"/>
          <w:lang w:eastAsia="ru-RU"/>
        </w:rPr>
        <w:sectPr w:rsidR="00B40AF8" w:rsidRPr="00B40AF8" w:rsidSect="00A02F2C">
          <w:pgSz w:w="11906" w:h="16838"/>
          <w:pgMar w:top="1134" w:right="567" w:bottom="1134" w:left="1701" w:header="992" w:footer="851" w:gutter="0"/>
          <w:cols w:space="708"/>
          <w:docGrid w:linePitch="360"/>
        </w:sectPr>
      </w:pPr>
    </w:p>
    <w:p w:rsidR="00B40AF8" w:rsidRPr="00B40AF8" w:rsidRDefault="00B40AF8" w:rsidP="00B40AF8">
      <w:pPr>
        <w:spacing w:before="100" w:after="100"/>
        <w:jc w:val="center"/>
        <w:rPr>
          <w:rFonts w:ascii="Times New Roman" w:eastAsia="Calibri" w:hAnsi="Times New Roman" w:cs="Times New Roman"/>
          <w:b/>
          <w:iCs/>
          <w:sz w:val="28"/>
          <w:szCs w:val="28"/>
        </w:rPr>
      </w:pPr>
      <w:bookmarkStart w:id="3" w:name="_Toc7166137"/>
      <w:r w:rsidRPr="00B40AF8">
        <w:rPr>
          <w:rFonts w:ascii="Times New Roman" w:eastAsia="Calibri" w:hAnsi="Times New Roman" w:cs="Times New Roman"/>
          <w:b/>
          <w:iCs/>
          <w:sz w:val="28"/>
          <w:szCs w:val="28"/>
        </w:rPr>
        <w:lastRenderedPageBreak/>
        <w:t>ВВЕДЕНИЕ</w:t>
      </w:r>
      <w:bookmarkEnd w:id="3"/>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Унароковское сельское поселение – сельское поселение в составе Мостовского района Краснодарского края России. Административный центр – село Унароково. В состав поселения входят:</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село Унароково;</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хутор Славянский.</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На территории Унароковского сельского поселения   проживает 2746.</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Климатические условия для Унароковского сельского поселения приняты в соответствии с СП 131.13330.2012 «Строительная климатология» актуализированная версия СНиП 23</w:t>
      </w:r>
      <w:r w:rsidRPr="00B40AF8">
        <w:rPr>
          <w:rFonts w:ascii="Times New Roman" w:eastAsia="Calibri" w:hAnsi="Times New Roman" w:cs="Times New Roman"/>
          <w:iCs/>
          <w:sz w:val="24"/>
          <w:szCs w:val="24"/>
        </w:rPr>
        <w:softHyphen/>
        <w:t>01 - 99* для города Краснодара, с обеспеченность 0,92:</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средняя температура наиболее холодной пятидневки: - 16</w:t>
      </w:r>
      <w:proofErr w:type="gramStart"/>
      <w:r w:rsidRPr="00B40AF8">
        <w:rPr>
          <w:rFonts w:ascii="Times New Roman" w:eastAsia="Calibri" w:hAnsi="Times New Roman" w:cs="Times New Roman"/>
          <w:iCs/>
          <w:sz w:val="24"/>
          <w:szCs w:val="24"/>
        </w:rPr>
        <w:t xml:space="preserve"> °С</w:t>
      </w:r>
      <w:proofErr w:type="gramEnd"/>
      <w:r w:rsidRPr="00B40AF8">
        <w:rPr>
          <w:rFonts w:ascii="Times New Roman" w:eastAsia="Calibri" w:hAnsi="Times New Roman" w:cs="Times New Roman"/>
          <w:iCs/>
          <w:sz w:val="24"/>
          <w:szCs w:val="24"/>
        </w:rPr>
        <w:t>;</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средняя температура за отопительный период: 2,2</w:t>
      </w:r>
      <w:proofErr w:type="gramStart"/>
      <w:r w:rsidRPr="00B40AF8">
        <w:rPr>
          <w:rFonts w:ascii="Times New Roman" w:eastAsia="Calibri" w:hAnsi="Times New Roman" w:cs="Times New Roman"/>
          <w:iCs/>
          <w:sz w:val="24"/>
          <w:szCs w:val="24"/>
        </w:rPr>
        <w:t xml:space="preserve"> °С</w:t>
      </w:r>
      <w:proofErr w:type="gramEnd"/>
      <w:r w:rsidRPr="00B40AF8">
        <w:rPr>
          <w:rFonts w:ascii="Times New Roman" w:eastAsia="Calibri" w:hAnsi="Times New Roman" w:cs="Times New Roman"/>
          <w:iCs/>
          <w:sz w:val="24"/>
          <w:szCs w:val="24"/>
        </w:rPr>
        <w:t>;</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средняя месячная температура наиболее холодного месяца: 2,5</w:t>
      </w:r>
      <w:proofErr w:type="gramStart"/>
      <w:r w:rsidRPr="00B40AF8">
        <w:rPr>
          <w:rFonts w:ascii="Times New Roman" w:eastAsia="Calibri" w:hAnsi="Times New Roman" w:cs="Times New Roman"/>
          <w:iCs/>
          <w:sz w:val="24"/>
          <w:szCs w:val="24"/>
        </w:rPr>
        <w:t xml:space="preserve"> °С</w:t>
      </w:r>
      <w:proofErr w:type="gramEnd"/>
      <w:r w:rsidRPr="00B40AF8">
        <w:rPr>
          <w:rFonts w:ascii="Times New Roman" w:eastAsia="Calibri" w:hAnsi="Times New Roman" w:cs="Times New Roman"/>
          <w:iCs/>
          <w:sz w:val="24"/>
          <w:szCs w:val="24"/>
        </w:rPr>
        <w:t>;</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продолжительность отопительного периода: 184 суток;</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число часов использования отопительной нагрузки: 4416 часа/год;</w:t>
      </w:r>
    </w:p>
    <w:p w:rsidR="00B40AF8" w:rsidRPr="00B40AF8" w:rsidRDefault="00B40AF8" w:rsidP="00B40AF8">
      <w:pPr>
        <w:keepNext/>
        <w:keepLines/>
        <w:spacing w:after="0"/>
        <w:ind w:firstLine="709"/>
        <w:jc w:val="both"/>
        <w:rPr>
          <w:rFonts w:ascii="Times New Roman" w:eastAsia="Calibri" w:hAnsi="Times New Roman" w:cs="Times New Roman"/>
          <w:b/>
          <w:iCs/>
          <w:sz w:val="24"/>
          <w:szCs w:val="24"/>
        </w:rPr>
      </w:pPr>
      <w:r w:rsidRPr="00B40AF8">
        <w:rPr>
          <w:rFonts w:ascii="Times New Roman" w:eastAsia="Calibri" w:hAnsi="Times New Roman" w:cs="Times New Roman"/>
          <w:b/>
          <w:iCs/>
          <w:sz w:val="24"/>
          <w:szCs w:val="24"/>
        </w:rPr>
        <w:t>Теплоснабжение Унароковского сельского поселения</w:t>
      </w: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 xml:space="preserve">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МУП "Мостовские тепловые сети" эксплуатирует 1 котельную на природном газе установленной мощностью 1,30 Гкал/ч, с присоединённой нагрузкой 0,29 Гкал/ч. Отпуск тепловой энергии в тепловые сети за 2018 год составил 0,86 тыс. Гкал/год, полезный отпуск тепловой энергии потребителям – 0,55 тыс. Гкал/год.</w:t>
      </w:r>
      <w:proofErr w:type="gramEnd"/>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Прокладка трубопроводов тепловых сетей (в 2-х трубном исполнении) составляет: всего – 739 м в </w:t>
      </w:r>
      <w:proofErr w:type="spellStart"/>
      <w:r w:rsidRPr="00B40AF8">
        <w:rPr>
          <w:rFonts w:ascii="Times New Roman" w:eastAsia="Calibri" w:hAnsi="Times New Roman" w:cs="Times New Roman"/>
          <w:iCs/>
          <w:sz w:val="24"/>
          <w:szCs w:val="24"/>
        </w:rPr>
        <w:t>т.ч</w:t>
      </w:r>
      <w:proofErr w:type="spellEnd"/>
      <w:r w:rsidRPr="00B40AF8">
        <w:rPr>
          <w:rFonts w:ascii="Times New Roman" w:eastAsia="Calibri" w:hAnsi="Times New Roman" w:cs="Times New Roman"/>
          <w:iCs/>
          <w:sz w:val="24"/>
          <w:szCs w:val="24"/>
        </w:rPr>
        <w:t>.:</w:t>
      </w:r>
    </w:p>
    <w:p w:rsidR="00B40AF8" w:rsidRPr="00B40AF8" w:rsidRDefault="00B40AF8" w:rsidP="00B40AF8">
      <w:pPr>
        <w:tabs>
          <w:tab w:val="left" w:pos="284"/>
        </w:tabs>
        <w:spacing w:after="0"/>
        <w:ind w:left="1080" w:hanging="360"/>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подземная</w:t>
      </w:r>
      <w:proofErr w:type="gramEnd"/>
      <w:r w:rsidRPr="00B40AF8">
        <w:rPr>
          <w:rFonts w:ascii="Times New Roman" w:eastAsia="Calibri" w:hAnsi="Times New Roman" w:cs="Times New Roman"/>
          <w:iCs/>
          <w:sz w:val="24"/>
          <w:szCs w:val="24"/>
        </w:rPr>
        <w:t xml:space="preserve"> – 739 м (100 %)</w:t>
      </w:r>
    </w:p>
    <w:p w:rsidR="00B40AF8" w:rsidRPr="00B40AF8" w:rsidRDefault="00B40AF8" w:rsidP="00B40AF8">
      <w:pPr>
        <w:tabs>
          <w:tab w:val="left" w:pos="284"/>
        </w:tabs>
        <w:spacing w:after="0"/>
        <w:ind w:left="1080" w:hanging="360"/>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надземная</w:t>
      </w:r>
      <w:proofErr w:type="gramEnd"/>
      <w:r w:rsidRPr="00B40AF8">
        <w:rPr>
          <w:rFonts w:ascii="Times New Roman" w:eastAsia="Calibri" w:hAnsi="Times New Roman" w:cs="Times New Roman"/>
          <w:iCs/>
          <w:sz w:val="24"/>
          <w:szCs w:val="24"/>
        </w:rPr>
        <w:t xml:space="preserve"> – 0 м (0 %)</w:t>
      </w:r>
    </w:p>
    <w:p w:rsidR="00B40AF8" w:rsidRPr="00B40AF8" w:rsidRDefault="00B40AF8" w:rsidP="00B40AF8">
      <w:pPr>
        <w:spacing w:after="0"/>
        <w:rPr>
          <w:rFonts w:ascii="Times New Roman" w:eastAsia="Times New Roman" w:hAnsi="Times New Roman" w:cs="Times New Roman"/>
          <w:sz w:val="24"/>
          <w:szCs w:val="24"/>
          <w:lang w:eastAsia="ru-RU"/>
        </w:rPr>
      </w:pPr>
      <w:r w:rsidRPr="00B40AF8">
        <w:rPr>
          <w:rFonts w:ascii="Times New Roman" w:eastAsia="Times New Roman" w:hAnsi="Times New Roman" w:cs="Times New Roman"/>
          <w:sz w:val="24"/>
          <w:szCs w:val="24"/>
          <w:lang w:eastAsia="ru-RU"/>
        </w:rPr>
        <w:t>Средний уровень износа тепловых сетей – 90 %.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Средний уровень потерь при транспортировке тепловой энергии – 35,8 %.</w:t>
      </w:r>
    </w:p>
    <w:p w:rsidR="00B40AF8" w:rsidRPr="00B40AF8" w:rsidRDefault="00B40AF8" w:rsidP="00B40AF8">
      <w:pPr>
        <w:spacing w:after="0"/>
        <w:ind w:firstLine="709"/>
        <w:jc w:val="both"/>
        <w:rPr>
          <w:rFonts w:ascii="Times New Roman" w:eastAsia="Calibri" w:hAnsi="Times New Roman" w:cs="Times New Roman"/>
          <w:b/>
          <w:iCs/>
          <w:sz w:val="24"/>
          <w:szCs w:val="24"/>
        </w:rPr>
      </w:pPr>
      <w:r w:rsidRPr="00B40AF8">
        <w:rPr>
          <w:rFonts w:ascii="Times New Roman" w:eastAsia="Calibri" w:hAnsi="Times New Roman" w:cs="Times New Roman"/>
          <w:b/>
          <w:iCs/>
          <w:sz w:val="24"/>
          <w:szCs w:val="24"/>
        </w:rPr>
        <w:t>Зоны действия производственных котельных.</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Производственные котельные 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отсутствуют.</w:t>
      </w:r>
    </w:p>
    <w:p w:rsidR="00B40AF8" w:rsidRPr="00B40AF8" w:rsidRDefault="00B40AF8" w:rsidP="00B40AF8">
      <w:pPr>
        <w:spacing w:after="0"/>
        <w:ind w:firstLine="709"/>
        <w:jc w:val="both"/>
        <w:rPr>
          <w:rFonts w:ascii="Times New Roman" w:eastAsia="Calibri" w:hAnsi="Times New Roman" w:cs="Times New Roman"/>
          <w:b/>
          <w:iCs/>
          <w:sz w:val="24"/>
          <w:szCs w:val="24"/>
        </w:rPr>
      </w:pPr>
      <w:r w:rsidRPr="00B40AF8">
        <w:rPr>
          <w:rFonts w:ascii="Times New Roman" w:eastAsia="Calibri" w:hAnsi="Times New Roman" w:cs="Times New Roman"/>
          <w:b/>
          <w:iCs/>
          <w:sz w:val="24"/>
          <w:szCs w:val="24"/>
        </w:rPr>
        <w:t>Зоны действия индивидуального теплоснабжения.</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Зоны, не охваченные источниками централизованного теплоснабжения, имеют индивидуальное теплоснабжение.</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Схема расположения котельной №32 на территории с. Унароково указана на Рисунке 1.</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Default="00B40AF8" w:rsidP="00B40AF8">
      <w:pPr>
        <w:spacing w:after="0"/>
        <w:ind w:firstLine="709"/>
        <w:jc w:val="right"/>
        <w:rPr>
          <w:rFonts w:ascii="Times New Roman" w:eastAsia="Calibri" w:hAnsi="Times New Roman" w:cs="Times New Roman"/>
          <w:i/>
          <w:iCs/>
          <w:sz w:val="24"/>
          <w:szCs w:val="24"/>
          <w:u w:val="single"/>
        </w:rPr>
      </w:pPr>
    </w:p>
    <w:p w:rsidR="00AA782E" w:rsidRPr="00B40AF8" w:rsidRDefault="00AA782E"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lastRenderedPageBreak/>
        <w:t>Рисунок 1.</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 xml:space="preserve"> Схема расположения котельной №32 на территории Унароковского сельского поселения.</w:t>
      </w:r>
    </w:p>
    <w:p w:rsidR="00B40AF8" w:rsidRPr="00B40AF8" w:rsidRDefault="00B40AF8" w:rsidP="00B40AF8">
      <w:pPr>
        <w:spacing w:after="0"/>
        <w:jc w:val="center"/>
        <w:rPr>
          <w:rFonts w:ascii="Times New Roman" w:eastAsia="Calibri" w:hAnsi="Times New Roman" w:cs="Times New Roman"/>
          <w:iCs/>
          <w:sz w:val="24"/>
          <w:szCs w:val="24"/>
        </w:rPr>
      </w:pPr>
      <w:r w:rsidRPr="00B40AF8">
        <w:rPr>
          <w:rFonts w:ascii="Times New Roman" w:eastAsia="Calibri" w:hAnsi="Times New Roman" w:cs="Times New Roman"/>
          <w:iCs/>
          <w:noProof/>
          <w:sz w:val="24"/>
          <w:szCs w:val="24"/>
          <w:lang w:eastAsia="ru-RU"/>
        </w:rPr>
        <w:drawing>
          <wp:inline distT="0" distB="0" distL="0" distR="0" wp14:anchorId="04842F9E" wp14:editId="5E23857B">
            <wp:extent cx="6119495"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отельная №32 Унароково.JPG"/>
                    <pic:cNvPicPr/>
                  </pic:nvPicPr>
                  <pic:blipFill>
                    <a:blip r:embed="rId8">
                      <a:extLst>
                        <a:ext uri="{28A0092B-C50C-407E-A947-70E740481C1C}">
                          <a14:useLocalDpi xmlns:a14="http://schemas.microsoft.com/office/drawing/2010/main" val="0"/>
                        </a:ext>
                      </a:extLst>
                    </a:blip>
                    <a:stretch>
                      <a:fillRect/>
                    </a:stretch>
                  </pic:blipFill>
                  <pic:spPr>
                    <a:xfrm>
                      <a:off x="0" y="0"/>
                      <a:ext cx="6119495" cy="3810000"/>
                    </a:xfrm>
                    <a:prstGeom prst="rect">
                      <a:avLst/>
                    </a:prstGeom>
                  </pic:spPr>
                </pic:pic>
              </a:graphicData>
            </a:graphic>
          </wp:inline>
        </w:drawing>
      </w:r>
    </w:p>
    <w:p w:rsidR="00B40AF8" w:rsidRPr="00B40AF8" w:rsidRDefault="00B40AF8" w:rsidP="00B40AF8">
      <w:pPr>
        <w:spacing w:after="0"/>
        <w:rPr>
          <w:rFonts w:ascii="Times New Roman" w:eastAsia="Times New Roman" w:hAnsi="Times New Roman" w:cs="Times New Roman"/>
          <w:sz w:val="24"/>
          <w:szCs w:val="24"/>
          <w:lang w:eastAsia="ru-RU"/>
        </w:rPr>
        <w:sectPr w:rsidR="00B40AF8" w:rsidRPr="00B40AF8" w:rsidSect="00A06E4F">
          <w:pgSz w:w="11906" w:h="16838"/>
          <w:pgMar w:top="1701" w:right="851" w:bottom="851" w:left="1418" w:header="992" w:footer="851" w:gutter="0"/>
          <w:cols w:space="708"/>
          <w:docGrid w:linePitch="360"/>
        </w:sectPr>
      </w:pP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4" w:name="_Toc7166138"/>
      <w:bookmarkStart w:id="5" w:name="_Toc261530506"/>
      <w:r w:rsidRPr="00B40AF8">
        <w:rPr>
          <w:rFonts w:ascii="Times New Roman" w:eastAsia="Times New Roman" w:hAnsi="Times New Roman" w:cs="Times New Roman"/>
          <w:b/>
          <w:bCs/>
          <w:iCs/>
          <w:snapToGrid w:val="0"/>
          <w:sz w:val="28"/>
          <w:szCs w:val="28"/>
        </w:rPr>
        <w:lastRenderedPageBreak/>
        <w:t>1. Показатели перспективного спроса на тепловую энергию (мощность) и теплоноситель в установленных границах территории</w:t>
      </w:r>
      <w:bookmarkEnd w:id="4"/>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6" w:name="_Toc7166139"/>
      <w:r w:rsidRPr="00B40AF8">
        <w:rPr>
          <w:rFonts w:ascii="Times New Roman" w:eastAsia="Times New Roman" w:hAnsi="Times New Roman" w:cs="Times New Roman"/>
          <w:b/>
          <w:bCs/>
          <w:iCs/>
          <w:sz w:val="24"/>
          <w:szCs w:val="24"/>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6"/>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Территория Унароковского сельского поселения характеризуется отсутствием в границах населенного пункта территорий для строительства муниципальных объектов и необходимостью включения в границы населенного пункта свободной от застройки территории земель сельскохозяйственного назначения для развития жилой застройки и решения социальных вопросов, связанных с необходимостью строительства объектов общественно-деловой зоны, а также освоение земель лесного фонда для рекреационных нужд.</w:t>
      </w:r>
      <w:proofErr w:type="gramEnd"/>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7" w:name="_Toc7166140"/>
      <w:r w:rsidRPr="00B40AF8">
        <w:rPr>
          <w:rFonts w:ascii="Times New Roman" w:eastAsia="Times New Roman" w:hAnsi="Times New Roman" w:cs="Times New Roman"/>
          <w:b/>
          <w:bCs/>
          <w:iCs/>
          <w:sz w:val="24"/>
          <w:szCs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7"/>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Существующие объемы потребления тепловой энергии и приросты потребления тепловой энергии и теплоносителя приведены в Таблице 1.2.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1.2.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Объемы потребления тепловой энергии и приросты потребления энергии и теплоносителя.</w:t>
      </w:r>
    </w:p>
    <w:tbl>
      <w:tblPr>
        <w:tblStyle w:val="af"/>
        <w:tblW w:w="5000" w:type="pct"/>
        <w:tblLook w:val="04A0" w:firstRow="1" w:lastRow="0" w:firstColumn="1" w:lastColumn="0" w:noHBand="0" w:noVBand="1"/>
      </w:tblPr>
      <w:tblGrid>
        <w:gridCol w:w="954"/>
        <w:gridCol w:w="2205"/>
        <w:gridCol w:w="1814"/>
        <w:gridCol w:w="1359"/>
        <w:gridCol w:w="1359"/>
        <w:gridCol w:w="2116"/>
      </w:tblGrid>
      <w:tr w:rsidR="00A02F2C" w:rsidRPr="00B40AF8" w:rsidTr="00A06E4F">
        <w:trPr>
          <w:tblHeader/>
        </w:trPr>
        <w:tc>
          <w:tcPr>
            <w:tcW w:w="486"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w:t>
            </w:r>
          </w:p>
          <w:p w:rsidR="00B40AF8" w:rsidRPr="00B40AF8" w:rsidRDefault="00B40AF8" w:rsidP="00B40AF8">
            <w:pPr>
              <w:jc w:val="center"/>
              <w:rPr>
                <w:rFonts w:ascii="Times New Roman" w:eastAsia="Calibri" w:hAnsi="Times New Roman" w:cs="Times New Roman"/>
                <w:iCs/>
                <w:sz w:val="20"/>
                <w:szCs w:val="20"/>
              </w:rPr>
            </w:pPr>
            <w:proofErr w:type="gramStart"/>
            <w:r w:rsidRPr="00B40AF8">
              <w:rPr>
                <w:rFonts w:ascii="Times New Roman" w:eastAsia="Calibri" w:hAnsi="Times New Roman" w:cs="Times New Roman"/>
                <w:iCs/>
                <w:sz w:val="20"/>
                <w:szCs w:val="20"/>
              </w:rPr>
              <w:t>п</w:t>
            </w:r>
            <w:proofErr w:type="gramEnd"/>
            <w:r w:rsidRPr="00B40AF8">
              <w:rPr>
                <w:rFonts w:ascii="Times New Roman" w:eastAsia="Calibri" w:hAnsi="Times New Roman" w:cs="Times New Roman"/>
                <w:iCs/>
                <w:sz w:val="20"/>
                <w:szCs w:val="20"/>
              </w:rPr>
              <w:t>/п</w:t>
            </w:r>
          </w:p>
        </w:tc>
        <w:tc>
          <w:tcPr>
            <w:tcW w:w="1124"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Год</w:t>
            </w:r>
          </w:p>
        </w:tc>
        <w:tc>
          <w:tcPr>
            <w:tcW w:w="925"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Объём потребления тепловой энергии, Гкал/</w:t>
            </w:r>
            <w:proofErr w:type="gramStart"/>
            <w:r w:rsidRPr="00B40AF8">
              <w:rPr>
                <w:rFonts w:ascii="Times New Roman" w:eastAsia="Calibri" w:hAnsi="Times New Roman" w:cs="Times New Roman"/>
                <w:iCs/>
                <w:sz w:val="20"/>
                <w:szCs w:val="20"/>
              </w:rPr>
              <w:t>ч</w:t>
            </w:r>
            <w:proofErr w:type="gramEnd"/>
          </w:p>
        </w:tc>
        <w:tc>
          <w:tcPr>
            <w:tcW w:w="2465" w:type="pct"/>
            <w:gridSpan w:val="3"/>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Объемы потребления тепловой энергии (по видам) и теплоносителя</w:t>
            </w:r>
          </w:p>
        </w:tc>
      </w:tr>
      <w:tr w:rsidR="00A02F2C" w:rsidRPr="00B40AF8" w:rsidTr="00A06E4F">
        <w:trPr>
          <w:tblHeader/>
        </w:trPr>
        <w:tc>
          <w:tcPr>
            <w:tcW w:w="486"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1124"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925"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693"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 xml:space="preserve">На нужды ОВ </w:t>
            </w:r>
          </w:p>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тыс. Гкал/год</w:t>
            </w:r>
          </w:p>
        </w:tc>
        <w:tc>
          <w:tcPr>
            <w:tcW w:w="693"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 xml:space="preserve">На нужды ГВС </w:t>
            </w:r>
          </w:p>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 xml:space="preserve">тыс. Гкал/год </w:t>
            </w:r>
          </w:p>
        </w:tc>
        <w:tc>
          <w:tcPr>
            <w:tcW w:w="1079"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Теплоносителя тыс. м3</w:t>
            </w:r>
          </w:p>
        </w:tc>
      </w:tr>
      <w:tr w:rsidR="00A02F2C" w:rsidRPr="00B40AF8" w:rsidTr="00A06E4F">
        <w:tc>
          <w:tcPr>
            <w:tcW w:w="486"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w:t>
            </w:r>
          </w:p>
        </w:tc>
        <w:tc>
          <w:tcPr>
            <w:tcW w:w="1124"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w:t>
            </w:r>
          </w:p>
        </w:tc>
        <w:tc>
          <w:tcPr>
            <w:tcW w:w="925"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3</w:t>
            </w:r>
          </w:p>
        </w:tc>
        <w:tc>
          <w:tcPr>
            <w:tcW w:w="693"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4</w:t>
            </w:r>
          </w:p>
        </w:tc>
        <w:tc>
          <w:tcPr>
            <w:tcW w:w="693"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5</w:t>
            </w:r>
          </w:p>
        </w:tc>
        <w:tc>
          <w:tcPr>
            <w:tcW w:w="1079"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w:t>
            </w:r>
          </w:p>
        </w:tc>
        <w:tc>
          <w:tcPr>
            <w:tcW w:w="1124" w:type="pct"/>
            <w:vAlign w:val="top"/>
          </w:tcPr>
          <w:p w:rsidR="00B40AF8" w:rsidRPr="00B40AF8" w:rsidRDefault="00B40AF8" w:rsidP="00B40AF8">
            <w:pPr>
              <w:rPr>
                <w:rFonts w:ascii="Times New Roman" w:eastAsia="Calibri" w:hAnsi="Times New Roman" w:cs="Times New Roman"/>
                <w:iCs/>
                <w:sz w:val="20"/>
                <w:szCs w:val="20"/>
              </w:rPr>
            </w:pPr>
            <w:proofErr w:type="gramStart"/>
            <w:r w:rsidRPr="00B40AF8">
              <w:rPr>
                <w:rFonts w:ascii="Times New Roman" w:eastAsia="Calibri" w:hAnsi="Times New Roman" w:cs="Times New Roman"/>
                <w:iCs/>
                <w:sz w:val="20"/>
                <w:szCs w:val="20"/>
              </w:rPr>
              <w:t>Существующие</w:t>
            </w:r>
            <w:proofErr w:type="gramEnd"/>
            <w:r w:rsidRPr="00B40AF8">
              <w:rPr>
                <w:rFonts w:ascii="Times New Roman" w:eastAsia="Calibri" w:hAnsi="Times New Roman" w:cs="Times New Roman"/>
                <w:iCs/>
                <w:sz w:val="20"/>
                <w:szCs w:val="20"/>
              </w:rPr>
              <w:t xml:space="preserve"> положение </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3</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2019</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4</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2020</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5</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2021</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6</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2022</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7</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2023</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8</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2024 - 2028</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9</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2029 - 2033</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r w:rsidR="00A02F2C" w:rsidRPr="00B40AF8" w:rsidTr="00A06E4F">
        <w:tc>
          <w:tcPr>
            <w:tcW w:w="48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lastRenderedPageBreak/>
              <w:t>10</w:t>
            </w:r>
          </w:p>
        </w:tc>
        <w:tc>
          <w:tcPr>
            <w:tcW w:w="1124" w:type="pct"/>
            <w:vAlign w:val="top"/>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2034 - 2039</w:t>
            </w:r>
          </w:p>
        </w:tc>
        <w:tc>
          <w:tcPr>
            <w:tcW w:w="92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6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079"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0,036</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Информация с основными техническими показателями источников тепловой энергии Унароковского сельского поселения (существующее положение) приведены в Таблице 1.3.</w:t>
      </w:r>
      <w:proofErr w:type="gramEnd"/>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1.3. </w:t>
      </w:r>
    </w:p>
    <w:p w:rsidR="00B40AF8" w:rsidRPr="00B40AF8" w:rsidRDefault="00B40AF8" w:rsidP="00B40AF8">
      <w:pPr>
        <w:spacing w:after="0"/>
        <w:ind w:firstLine="709"/>
        <w:jc w:val="right"/>
        <w:rPr>
          <w:rFonts w:ascii="Times New Roman" w:eastAsia="Calibri" w:hAnsi="Times New Roman" w:cs="Times New Roman"/>
          <w:i/>
          <w:iCs/>
          <w:sz w:val="24"/>
          <w:szCs w:val="24"/>
        </w:rPr>
      </w:pPr>
      <w:proofErr w:type="gramStart"/>
      <w:r w:rsidRPr="00B40AF8">
        <w:rPr>
          <w:rFonts w:ascii="Times New Roman" w:eastAsia="Calibri" w:hAnsi="Times New Roman" w:cs="Times New Roman"/>
          <w:i/>
          <w:iCs/>
          <w:sz w:val="24"/>
          <w:szCs w:val="24"/>
        </w:rPr>
        <w:t>Балансы производства и потребления тепловой энергии (Существующие источники тепловой энергии.</w:t>
      </w:r>
      <w:proofErr w:type="gramEnd"/>
      <w:r w:rsidRPr="00B40AF8">
        <w:rPr>
          <w:rFonts w:ascii="Times New Roman" w:eastAsia="Calibri" w:hAnsi="Times New Roman" w:cs="Times New Roman"/>
          <w:i/>
          <w:iCs/>
          <w:sz w:val="24"/>
          <w:szCs w:val="24"/>
        </w:rPr>
        <w:t xml:space="preserve"> </w:t>
      </w:r>
      <w:proofErr w:type="gramStart"/>
      <w:r w:rsidRPr="00B40AF8">
        <w:rPr>
          <w:rFonts w:ascii="Times New Roman" w:eastAsia="Calibri" w:hAnsi="Times New Roman" w:cs="Times New Roman"/>
          <w:i/>
          <w:iCs/>
          <w:sz w:val="24"/>
          <w:szCs w:val="24"/>
        </w:rPr>
        <w:t>Существующее положение).</w:t>
      </w:r>
      <w:proofErr w:type="gramEnd"/>
    </w:p>
    <w:tbl>
      <w:tblPr>
        <w:tblStyle w:val="af"/>
        <w:tblW w:w="5000" w:type="pct"/>
        <w:tblLook w:val="04A0" w:firstRow="1" w:lastRow="0" w:firstColumn="1" w:lastColumn="0" w:noHBand="0" w:noVBand="1"/>
      </w:tblPr>
      <w:tblGrid>
        <w:gridCol w:w="716"/>
        <w:gridCol w:w="3236"/>
        <w:gridCol w:w="2936"/>
        <w:gridCol w:w="1138"/>
        <w:gridCol w:w="1781"/>
      </w:tblGrid>
      <w:tr w:rsidR="00A02F2C" w:rsidRPr="00B40AF8" w:rsidTr="00A06E4F">
        <w:trPr>
          <w:tblHeader/>
        </w:trPr>
        <w:tc>
          <w:tcPr>
            <w:tcW w:w="365"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w:t>
            </w:r>
            <w:proofErr w:type="gramStart"/>
            <w:r w:rsidRPr="00B40AF8">
              <w:rPr>
                <w:rFonts w:ascii="Times New Roman" w:eastAsia="Calibri" w:hAnsi="Times New Roman" w:cs="Times New Roman"/>
                <w:iCs/>
                <w:sz w:val="20"/>
                <w:szCs w:val="20"/>
              </w:rPr>
              <w:t>п</w:t>
            </w:r>
            <w:proofErr w:type="gramEnd"/>
            <w:r w:rsidRPr="00B40AF8">
              <w:rPr>
                <w:rFonts w:ascii="Times New Roman" w:eastAsia="Calibri" w:hAnsi="Times New Roman" w:cs="Times New Roman"/>
                <w:iCs/>
                <w:sz w:val="20"/>
                <w:szCs w:val="20"/>
              </w:rPr>
              <w:t>/п</w:t>
            </w:r>
          </w:p>
        </w:tc>
        <w:tc>
          <w:tcPr>
            <w:tcW w:w="1650"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Источник теплоснабжения</w:t>
            </w:r>
          </w:p>
        </w:tc>
        <w:tc>
          <w:tcPr>
            <w:tcW w:w="1497"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 xml:space="preserve">Установленная </w:t>
            </w:r>
            <w:proofErr w:type="spellStart"/>
            <w:r w:rsidRPr="00B40AF8">
              <w:rPr>
                <w:rFonts w:ascii="Times New Roman" w:eastAsia="Calibri" w:hAnsi="Times New Roman" w:cs="Times New Roman"/>
                <w:iCs/>
                <w:sz w:val="20"/>
                <w:szCs w:val="20"/>
              </w:rPr>
              <w:t>теплопроизводительность</w:t>
            </w:r>
            <w:proofErr w:type="spellEnd"/>
            <w:r w:rsidRPr="00B40AF8">
              <w:rPr>
                <w:rFonts w:ascii="Times New Roman" w:eastAsia="Calibri" w:hAnsi="Times New Roman" w:cs="Times New Roman"/>
                <w:iCs/>
                <w:sz w:val="20"/>
                <w:szCs w:val="20"/>
              </w:rPr>
              <w:t xml:space="preserve"> </w:t>
            </w:r>
            <w:proofErr w:type="spellStart"/>
            <w:proofErr w:type="gramStart"/>
            <w:r w:rsidRPr="00B40AF8">
              <w:rPr>
                <w:rFonts w:ascii="Times New Roman" w:eastAsia="Calibri" w:hAnsi="Times New Roman" w:cs="Times New Roman"/>
                <w:iCs/>
                <w:sz w:val="20"/>
                <w:szCs w:val="20"/>
              </w:rPr>
              <w:t>Q</w:t>
            </w:r>
            <w:proofErr w:type="gramEnd"/>
            <w:r w:rsidRPr="00B40AF8">
              <w:rPr>
                <w:rFonts w:ascii="Times New Roman" w:eastAsia="Calibri" w:hAnsi="Times New Roman" w:cs="Times New Roman"/>
                <w:iCs/>
                <w:sz w:val="20"/>
                <w:szCs w:val="20"/>
              </w:rPr>
              <w:t>уст</w:t>
            </w:r>
            <w:proofErr w:type="spellEnd"/>
            <w:r w:rsidRPr="00B40AF8">
              <w:rPr>
                <w:rFonts w:ascii="Times New Roman" w:eastAsia="Calibri" w:hAnsi="Times New Roman" w:cs="Times New Roman"/>
                <w:iCs/>
                <w:sz w:val="20"/>
                <w:szCs w:val="20"/>
              </w:rPr>
              <w:t>, Гкал/ч</w:t>
            </w:r>
          </w:p>
        </w:tc>
        <w:tc>
          <w:tcPr>
            <w:tcW w:w="580"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Годовой расход топлива B, тут</w:t>
            </w:r>
          </w:p>
        </w:tc>
        <w:tc>
          <w:tcPr>
            <w:tcW w:w="908"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 xml:space="preserve">Подключенная нагрузка </w:t>
            </w:r>
            <w:proofErr w:type="spellStart"/>
            <w:r w:rsidRPr="00B40AF8">
              <w:rPr>
                <w:rFonts w:ascii="Times New Roman" w:eastAsia="Calibri" w:hAnsi="Times New Roman" w:cs="Times New Roman"/>
                <w:iCs/>
                <w:sz w:val="20"/>
                <w:szCs w:val="20"/>
              </w:rPr>
              <w:t>Qmax</w:t>
            </w:r>
            <w:proofErr w:type="spellEnd"/>
            <w:r w:rsidRPr="00B40AF8">
              <w:rPr>
                <w:rFonts w:ascii="Times New Roman" w:eastAsia="Calibri" w:hAnsi="Times New Roman" w:cs="Times New Roman"/>
                <w:iCs/>
                <w:sz w:val="20"/>
                <w:szCs w:val="20"/>
              </w:rPr>
              <w:t>, Гкал/</w:t>
            </w:r>
            <w:proofErr w:type="gramStart"/>
            <w:r w:rsidRPr="00B40AF8">
              <w:rPr>
                <w:rFonts w:ascii="Times New Roman" w:eastAsia="Calibri" w:hAnsi="Times New Roman" w:cs="Times New Roman"/>
                <w:iCs/>
                <w:sz w:val="20"/>
                <w:szCs w:val="20"/>
              </w:rPr>
              <w:t>ч</w:t>
            </w:r>
            <w:proofErr w:type="gramEnd"/>
          </w:p>
        </w:tc>
      </w:tr>
      <w:tr w:rsidR="00A02F2C" w:rsidRPr="00B40AF8" w:rsidTr="00A06E4F">
        <w:tc>
          <w:tcPr>
            <w:tcW w:w="365"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w:t>
            </w:r>
          </w:p>
        </w:tc>
        <w:tc>
          <w:tcPr>
            <w:tcW w:w="1650"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w:t>
            </w:r>
          </w:p>
        </w:tc>
        <w:tc>
          <w:tcPr>
            <w:tcW w:w="1497"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3</w:t>
            </w:r>
          </w:p>
        </w:tc>
        <w:tc>
          <w:tcPr>
            <w:tcW w:w="580"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4</w:t>
            </w:r>
          </w:p>
        </w:tc>
        <w:tc>
          <w:tcPr>
            <w:tcW w:w="908"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5</w:t>
            </w:r>
          </w:p>
        </w:tc>
      </w:tr>
      <w:tr w:rsidR="00A02F2C" w:rsidRPr="00B40AF8" w:rsidTr="00A06E4F">
        <w:tc>
          <w:tcPr>
            <w:tcW w:w="36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w:t>
            </w:r>
          </w:p>
        </w:tc>
        <w:tc>
          <w:tcPr>
            <w:tcW w:w="1650" w:type="pct"/>
            <w:shd w:val="clear" w:color="auto" w:fill="auto"/>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bCs/>
                <w:iCs/>
                <w:sz w:val="20"/>
                <w:szCs w:val="20"/>
              </w:rPr>
              <w:t>Котельная №32 Унароковское сельское поселение с. Унароково, ул. Советская, 37</w:t>
            </w:r>
          </w:p>
        </w:tc>
        <w:tc>
          <w:tcPr>
            <w:tcW w:w="1497"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1,300</w:t>
            </w:r>
          </w:p>
        </w:tc>
        <w:tc>
          <w:tcPr>
            <w:tcW w:w="580"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145,834</w:t>
            </w:r>
          </w:p>
        </w:tc>
        <w:tc>
          <w:tcPr>
            <w:tcW w:w="908"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Перспективные балансы источников тепловой энергии с указанием планируемого года внедрения мероприятий приведены в Таблице 1.4.</w:t>
      </w:r>
    </w:p>
    <w:p w:rsidR="00B40AF8" w:rsidRPr="00B40AF8" w:rsidRDefault="00B40AF8" w:rsidP="00B40AF8">
      <w:pPr>
        <w:spacing w:after="0"/>
        <w:ind w:firstLine="709"/>
        <w:jc w:val="both"/>
        <w:rPr>
          <w:rFonts w:ascii="Times New Roman" w:eastAsia="Calibri" w:hAnsi="Times New Roman" w:cs="Times New Roman"/>
          <w:iCs/>
          <w:sz w:val="24"/>
          <w:szCs w:val="24"/>
        </w:rPr>
        <w:sectPr w:rsidR="00B40AF8" w:rsidRPr="00B40AF8" w:rsidSect="00A06E4F">
          <w:pgSz w:w="11906" w:h="16838" w:code="9"/>
          <w:pgMar w:top="1701" w:right="851" w:bottom="851" w:left="1418" w:header="992" w:footer="851" w:gutter="0"/>
          <w:cols w:space="708"/>
          <w:docGrid w:linePitch="360"/>
        </w:sect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lastRenderedPageBreak/>
        <w:t xml:space="preserve">Таблица 1.4.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Балансы производства и потребления тепловой энергии (мощности), теплоносителя и приросты потребления тепловой энергии (мощности), теплоносителя. Перспективное положение на расчётный период 2039 г.</w:t>
      </w:r>
    </w:p>
    <w:tbl>
      <w:tblPr>
        <w:tblStyle w:val="af"/>
        <w:tblW w:w="5000" w:type="pct"/>
        <w:tblLook w:val="04A0" w:firstRow="1" w:lastRow="0" w:firstColumn="1" w:lastColumn="0" w:noHBand="0" w:noVBand="1"/>
      </w:tblPr>
      <w:tblGrid>
        <w:gridCol w:w="448"/>
        <w:gridCol w:w="1987"/>
        <w:gridCol w:w="1436"/>
        <w:gridCol w:w="2479"/>
        <w:gridCol w:w="1565"/>
        <w:gridCol w:w="1173"/>
        <w:gridCol w:w="1088"/>
        <w:gridCol w:w="961"/>
        <w:gridCol w:w="569"/>
        <w:gridCol w:w="961"/>
        <w:gridCol w:w="454"/>
        <w:gridCol w:w="1017"/>
        <w:gridCol w:w="601"/>
      </w:tblGrid>
      <w:tr w:rsidR="00A02F2C" w:rsidRPr="00B40AF8" w:rsidTr="00A06E4F">
        <w:trPr>
          <w:tblHeader/>
        </w:trPr>
        <w:tc>
          <w:tcPr>
            <w:tcW w:w="152"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w:t>
            </w:r>
          </w:p>
          <w:p w:rsidR="00B40AF8" w:rsidRPr="00B40AF8" w:rsidRDefault="00B40AF8" w:rsidP="00B40AF8">
            <w:pPr>
              <w:jc w:val="center"/>
              <w:rPr>
                <w:rFonts w:ascii="Times New Roman" w:eastAsia="Calibri" w:hAnsi="Times New Roman" w:cs="Times New Roman"/>
                <w:iCs/>
                <w:sz w:val="20"/>
                <w:szCs w:val="20"/>
              </w:rPr>
            </w:pPr>
            <w:proofErr w:type="gramStart"/>
            <w:r w:rsidRPr="00B40AF8">
              <w:rPr>
                <w:rFonts w:ascii="Times New Roman" w:eastAsia="Calibri" w:hAnsi="Times New Roman" w:cs="Times New Roman"/>
                <w:iCs/>
                <w:sz w:val="20"/>
                <w:szCs w:val="20"/>
              </w:rPr>
              <w:t>п</w:t>
            </w:r>
            <w:proofErr w:type="gramEnd"/>
            <w:r w:rsidRPr="00B40AF8">
              <w:rPr>
                <w:rFonts w:ascii="Times New Roman" w:eastAsia="Calibri" w:hAnsi="Times New Roman" w:cs="Times New Roman"/>
                <w:iCs/>
                <w:sz w:val="20"/>
                <w:szCs w:val="20"/>
              </w:rPr>
              <w:t>/п</w:t>
            </w:r>
          </w:p>
        </w:tc>
        <w:tc>
          <w:tcPr>
            <w:tcW w:w="674"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Источник теплоснабжения</w:t>
            </w:r>
          </w:p>
        </w:tc>
        <w:tc>
          <w:tcPr>
            <w:tcW w:w="487"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Планируемый год внедрения</w:t>
            </w:r>
          </w:p>
        </w:tc>
        <w:tc>
          <w:tcPr>
            <w:tcW w:w="841"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 xml:space="preserve">Установленная </w:t>
            </w:r>
            <w:proofErr w:type="spellStart"/>
            <w:r w:rsidRPr="00B40AF8">
              <w:rPr>
                <w:rFonts w:ascii="Times New Roman" w:eastAsia="Calibri" w:hAnsi="Times New Roman" w:cs="Times New Roman"/>
                <w:iCs/>
                <w:sz w:val="20"/>
                <w:szCs w:val="20"/>
              </w:rPr>
              <w:t>теплопроизводительность</w:t>
            </w:r>
            <w:proofErr w:type="spellEnd"/>
            <w:r w:rsidRPr="00B40AF8">
              <w:rPr>
                <w:rFonts w:ascii="Times New Roman" w:eastAsia="Calibri" w:hAnsi="Times New Roman" w:cs="Times New Roman"/>
                <w:iCs/>
                <w:sz w:val="20"/>
                <w:szCs w:val="20"/>
              </w:rPr>
              <w:t xml:space="preserve"> котельной, Гкал/</w:t>
            </w:r>
            <w:proofErr w:type="gramStart"/>
            <w:r w:rsidRPr="00B40AF8">
              <w:rPr>
                <w:rFonts w:ascii="Times New Roman" w:eastAsia="Calibri" w:hAnsi="Times New Roman" w:cs="Times New Roman"/>
                <w:iCs/>
                <w:sz w:val="20"/>
                <w:szCs w:val="20"/>
              </w:rPr>
              <w:t>ч</w:t>
            </w:r>
            <w:proofErr w:type="gramEnd"/>
          </w:p>
        </w:tc>
        <w:tc>
          <w:tcPr>
            <w:tcW w:w="531"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Максимальная тепловая нагрузка Гкал/</w:t>
            </w:r>
            <w:proofErr w:type="gramStart"/>
            <w:r w:rsidRPr="00B40AF8">
              <w:rPr>
                <w:rFonts w:ascii="Times New Roman" w:eastAsia="Calibri" w:hAnsi="Times New Roman" w:cs="Times New Roman"/>
                <w:iCs/>
                <w:sz w:val="20"/>
                <w:szCs w:val="20"/>
              </w:rPr>
              <w:t>ч</w:t>
            </w:r>
            <w:proofErr w:type="gramEnd"/>
          </w:p>
        </w:tc>
        <w:tc>
          <w:tcPr>
            <w:tcW w:w="398"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Годовая выработка тепла, Гкал/год</w:t>
            </w:r>
          </w:p>
        </w:tc>
        <w:tc>
          <w:tcPr>
            <w:tcW w:w="369" w:type="pct"/>
            <w:vMerge w:val="restar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Годовой полезный отпуск тепла, Гкал/год</w:t>
            </w:r>
          </w:p>
        </w:tc>
        <w:tc>
          <w:tcPr>
            <w:tcW w:w="1548" w:type="pct"/>
            <w:gridSpan w:val="6"/>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Приросты потребления</w:t>
            </w:r>
          </w:p>
        </w:tc>
      </w:tr>
      <w:tr w:rsidR="00A02F2C" w:rsidRPr="00B40AF8" w:rsidTr="00A06E4F">
        <w:trPr>
          <w:tblHeader/>
        </w:trPr>
        <w:tc>
          <w:tcPr>
            <w:tcW w:w="152"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674"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487"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841"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531"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398"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369"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519" w:type="pct"/>
            <w:gridSpan w:val="2"/>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На нужды ОВ</w:t>
            </w:r>
          </w:p>
        </w:tc>
        <w:tc>
          <w:tcPr>
            <w:tcW w:w="480" w:type="pct"/>
            <w:gridSpan w:val="2"/>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На нужды ГВС</w:t>
            </w:r>
          </w:p>
        </w:tc>
        <w:tc>
          <w:tcPr>
            <w:tcW w:w="549" w:type="pct"/>
            <w:gridSpan w:val="2"/>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Теплоносителя</w:t>
            </w:r>
          </w:p>
        </w:tc>
      </w:tr>
      <w:tr w:rsidR="00A02F2C" w:rsidRPr="00A02F2C" w:rsidTr="00A06E4F">
        <w:trPr>
          <w:tblHeader/>
        </w:trPr>
        <w:tc>
          <w:tcPr>
            <w:tcW w:w="152"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674"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487"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841"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531"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398"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369" w:type="pct"/>
            <w:vMerge/>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p>
        </w:tc>
        <w:tc>
          <w:tcPr>
            <w:tcW w:w="326"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Гкал/год</w:t>
            </w:r>
          </w:p>
        </w:tc>
        <w:tc>
          <w:tcPr>
            <w:tcW w:w="193"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w:t>
            </w:r>
          </w:p>
        </w:tc>
        <w:tc>
          <w:tcPr>
            <w:tcW w:w="326"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Гкал/год</w:t>
            </w:r>
          </w:p>
        </w:tc>
        <w:tc>
          <w:tcPr>
            <w:tcW w:w="154"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w:t>
            </w:r>
          </w:p>
        </w:tc>
        <w:tc>
          <w:tcPr>
            <w:tcW w:w="345"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м3</w:t>
            </w:r>
          </w:p>
        </w:tc>
        <w:tc>
          <w:tcPr>
            <w:tcW w:w="204"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w:t>
            </w:r>
          </w:p>
        </w:tc>
      </w:tr>
      <w:tr w:rsidR="00A02F2C" w:rsidRPr="00A02F2C" w:rsidTr="00A06E4F">
        <w:tc>
          <w:tcPr>
            <w:tcW w:w="152"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w:t>
            </w:r>
          </w:p>
        </w:tc>
        <w:tc>
          <w:tcPr>
            <w:tcW w:w="674"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w:t>
            </w:r>
          </w:p>
        </w:tc>
        <w:tc>
          <w:tcPr>
            <w:tcW w:w="487"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3</w:t>
            </w:r>
          </w:p>
        </w:tc>
        <w:tc>
          <w:tcPr>
            <w:tcW w:w="841"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4</w:t>
            </w:r>
          </w:p>
        </w:tc>
        <w:tc>
          <w:tcPr>
            <w:tcW w:w="531"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5</w:t>
            </w:r>
          </w:p>
        </w:tc>
        <w:tc>
          <w:tcPr>
            <w:tcW w:w="398"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6</w:t>
            </w:r>
          </w:p>
        </w:tc>
        <w:tc>
          <w:tcPr>
            <w:tcW w:w="369"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7</w:t>
            </w:r>
          </w:p>
        </w:tc>
        <w:tc>
          <w:tcPr>
            <w:tcW w:w="326"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8</w:t>
            </w:r>
          </w:p>
        </w:tc>
        <w:tc>
          <w:tcPr>
            <w:tcW w:w="193"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9</w:t>
            </w:r>
          </w:p>
        </w:tc>
        <w:tc>
          <w:tcPr>
            <w:tcW w:w="326"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10</w:t>
            </w:r>
          </w:p>
        </w:tc>
        <w:tc>
          <w:tcPr>
            <w:tcW w:w="154"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11</w:t>
            </w:r>
          </w:p>
        </w:tc>
        <w:tc>
          <w:tcPr>
            <w:tcW w:w="345"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12</w:t>
            </w:r>
          </w:p>
        </w:tc>
        <w:tc>
          <w:tcPr>
            <w:tcW w:w="204" w:type="pct"/>
            <w:shd w:val="clear" w:color="auto" w:fill="B8CCE4" w:themeFill="accent1" w:themeFillTint="66"/>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13</w:t>
            </w:r>
          </w:p>
        </w:tc>
      </w:tr>
      <w:tr w:rsidR="00A02F2C" w:rsidRPr="00B40AF8" w:rsidTr="00A06E4F">
        <w:tc>
          <w:tcPr>
            <w:tcW w:w="152"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1</w:t>
            </w:r>
          </w:p>
        </w:tc>
        <w:tc>
          <w:tcPr>
            <w:tcW w:w="674" w:type="pct"/>
            <w:shd w:val="clear" w:color="auto" w:fill="auto"/>
          </w:tcPr>
          <w:p w:rsidR="00B40AF8" w:rsidRPr="00B40AF8" w:rsidRDefault="00B40AF8" w:rsidP="00B40AF8">
            <w:pPr>
              <w:rPr>
                <w:rFonts w:ascii="Times New Roman" w:eastAsia="Calibri" w:hAnsi="Times New Roman" w:cs="Times New Roman"/>
                <w:iCs/>
                <w:sz w:val="20"/>
                <w:szCs w:val="20"/>
              </w:rPr>
            </w:pPr>
            <w:r w:rsidRPr="00B40AF8">
              <w:rPr>
                <w:rFonts w:ascii="Times New Roman" w:eastAsia="Calibri" w:hAnsi="Times New Roman" w:cs="Times New Roman"/>
                <w:bCs/>
                <w:iCs/>
                <w:sz w:val="20"/>
                <w:szCs w:val="20"/>
              </w:rPr>
              <w:t>Котельная №32 Унароковское сельское поселение с. Унароково, ул. Советская, 37</w:t>
            </w:r>
          </w:p>
        </w:tc>
        <w:tc>
          <w:tcPr>
            <w:tcW w:w="487"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2034</w:t>
            </w:r>
          </w:p>
        </w:tc>
        <w:tc>
          <w:tcPr>
            <w:tcW w:w="841"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0,510</w:t>
            </w:r>
          </w:p>
        </w:tc>
        <w:tc>
          <w:tcPr>
            <w:tcW w:w="531"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0,294</w:t>
            </w:r>
          </w:p>
        </w:tc>
        <w:tc>
          <w:tcPr>
            <w:tcW w:w="398"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747,856</w:t>
            </w:r>
          </w:p>
        </w:tc>
        <w:tc>
          <w:tcPr>
            <w:tcW w:w="369" w:type="pct"/>
            <w:shd w:val="clear" w:color="auto" w:fill="auto"/>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549,0</w:t>
            </w:r>
          </w:p>
        </w:tc>
        <w:tc>
          <w:tcPr>
            <w:tcW w:w="32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93"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326"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154"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345"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c>
          <w:tcPr>
            <w:tcW w:w="204" w:type="pct"/>
          </w:tcPr>
          <w:p w:rsidR="00B40AF8" w:rsidRPr="00B40AF8" w:rsidRDefault="00B40AF8" w:rsidP="00B40AF8">
            <w:pPr>
              <w:jc w:val="center"/>
              <w:rPr>
                <w:rFonts w:ascii="Times New Roman" w:eastAsia="Calibri" w:hAnsi="Times New Roman" w:cs="Times New Roman"/>
                <w:iCs/>
                <w:sz w:val="20"/>
                <w:szCs w:val="20"/>
              </w:rPr>
            </w:pPr>
            <w:r w:rsidRPr="00B40AF8">
              <w:rPr>
                <w:rFonts w:ascii="Times New Roman" w:eastAsia="Calibri" w:hAnsi="Times New Roman" w:cs="Times New Roman"/>
                <w:iCs/>
                <w:sz w:val="20"/>
                <w:szCs w:val="20"/>
              </w:rPr>
              <w:t>0,0</w:t>
            </w:r>
          </w:p>
        </w:tc>
      </w:tr>
    </w:tbl>
    <w:p w:rsidR="00B40AF8" w:rsidRPr="00B40AF8" w:rsidRDefault="00B40AF8" w:rsidP="00B40AF8">
      <w:pPr>
        <w:spacing w:after="0"/>
        <w:ind w:firstLine="709"/>
        <w:jc w:val="both"/>
        <w:rPr>
          <w:rFonts w:ascii="Times New Roman" w:eastAsia="Calibri" w:hAnsi="Times New Roman" w:cs="Times New Roman"/>
          <w:iCs/>
          <w:sz w:val="24"/>
          <w:szCs w:val="24"/>
        </w:rPr>
        <w:sectPr w:rsidR="00B40AF8" w:rsidRPr="00B40AF8" w:rsidSect="00A06E4F">
          <w:pgSz w:w="16838" w:h="11906" w:orient="landscape"/>
          <w:pgMar w:top="1701" w:right="851" w:bottom="851" w:left="1418" w:header="992" w:footer="851" w:gutter="0"/>
          <w:cols w:space="708"/>
          <w:docGrid w:linePitch="360"/>
        </w:sect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8" w:name="_Toc7166141"/>
      <w:r w:rsidRPr="00B40AF8">
        <w:rPr>
          <w:rFonts w:ascii="Times New Roman" w:eastAsia="Times New Roman" w:hAnsi="Times New Roman" w:cs="Times New Roman"/>
          <w:b/>
          <w:bCs/>
          <w:iCs/>
          <w:sz w:val="24"/>
          <w:szCs w:val="24"/>
        </w:rPr>
        <w:lastRenderedPageBreak/>
        <w:t>1.3. Потребление тепловой энергии (мощности) и теплоносителя объектами, расположенными в производственных зонах, с учётом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8"/>
    </w:p>
    <w:p w:rsidR="00D51772"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Согласно прогнозам приростов объёмов потребления тепловой энергии (мощности), и приростов объёмов потребления тепловой энергии (мощности) производственными объектами в зоне действия каждого из существующих или предлагаемых для строительства источников тепловой энергии изменений в потреблении тепловой энергии объектами, расположенными в производственных зонах не предвидится в течени</w:t>
      </w:r>
      <w:proofErr w:type="gramStart"/>
      <w:r w:rsidRPr="00B40AF8">
        <w:rPr>
          <w:rFonts w:ascii="Times New Roman" w:eastAsia="Calibri" w:hAnsi="Times New Roman" w:cs="Times New Roman"/>
          <w:iCs/>
          <w:sz w:val="24"/>
          <w:szCs w:val="24"/>
        </w:rPr>
        <w:t>и</w:t>
      </w:r>
      <w:proofErr w:type="gramEnd"/>
      <w:r w:rsidRPr="00B40AF8">
        <w:rPr>
          <w:rFonts w:ascii="Times New Roman" w:eastAsia="Calibri" w:hAnsi="Times New Roman" w:cs="Times New Roman"/>
          <w:iCs/>
          <w:sz w:val="24"/>
          <w:szCs w:val="24"/>
        </w:rPr>
        <w:t xml:space="preserve"> расчетного срока схемы теплоснабжения.</w:t>
      </w:r>
    </w:p>
    <w:p w:rsidR="00D51772" w:rsidRDefault="00D51772" w:rsidP="00D51772">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ab/>
      </w:r>
      <w:bookmarkStart w:id="9" w:name="_Toc7166142"/>
    </w:p>
    <w:p w:rsidR="00B40AF8" w:rsidRPr="00B40AF8" w:rsidRDefault="00B40AF8" w:rsidP="00D51772">
      <w:pPr>
        <w:tabs>
          <w:tab w:val="left" w:pos="1005"/>
        </w:tabs>
        <w:jc w:val="center"/>
        <w:rPr>
          <w:rFonts w:ascii="Times New Roman" w:eastAsia="Times New Roman" w:hAnsi="Times New Roman" w:cs="Times New Roman"/>
          <w:b/>
          <w:bCs/>
          <w:iCs/>
          <w:snapToGrid w:val="0"/>
          <w:sz w:val="28"/>
          <w:szCs w:val="28"/>
        </w:rPr>
      </w:pPr>
      <w:r w:rsidRPr="00B40AF8">
        <w:rPr>
          <w:rFonts w:ascii="Times New Roman" w:eastAsia="Times New Roman" w:hAnsi="Times New Roman" w:cs="Times New Roman"/>
          <w:b/>
          <w:bCs/>
          <w:iCs/>
          <w:snapToGrid w:val="0"/>
          <w:sz w:val="28"/>
          <w:szCs w:val="28"/>
        </w:rPr>
        <w:t>2. Перспективные балансы тепловой мощности источников тепловой энергии и тепловой нагрузки потребителей</w:t>
      </w:r>
      <w:bookmarkEnd w:id="9"/>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0" w:name="_Toc7166143"/>
      <w:r w:rsidRPr="00B40AF8">
        <w:rPr>
          <w:rFonts w:ascii="Times New Roman" w:eastAsia="Times New Roman" w:hAnsi="Times New Roman" w:cs="Times New Roman"/>
          <w:b/>
          <w:bCs/>
          <w:iCs/>
          <w:sz w:val="24"/>
          <w:szCs w:val="24"/>
        </w:rPr>
        <w:t xml:space="preserve">2.1. </w:t>
      </w:r>
      <w:r w:rsidRPr="00B40AF8">
        <w:rPr>
          <w:rFonts w:ascii="Times New Roman" w:eastAsia="Times New Roman" w:hAnsi="Times New Roman" w:cs="Times New Roman"/>
          <w:b/>
          <w:bCs/>
          <w:iCs/>
          <w:sz w:val="24"/>
          <w:szCs w:val="24"/>
          <w:lang w:eastAsia="ru-RU"/>
        </w:rPr>
        <w:t>Описание существующих и перспективных зон действия систем теплоснабжения и источников тепловой энергии</w:t>
      </w:r>
      <w:bookmarkEnd w:id="10"/>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Зона действия системы теплоснабжения —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Существующая зона действия систем теплоснабжения рассматриваемого поселения представлена в основном одно и малоэтажной застройкой, а также домами большой этажности.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Прогнозируемая зона действия систем теплоснабжения состоят из существующей зоны теплоснабжения с модернизацией котельных в случае необходимости, а также строительства с уменьшенной или равной установленной мощности новых котельных для нужд существующих потребителей. </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1" w:name="_Toc531883810"/>
      <w:bookmarkStart w:id="12" w:name="_Toc7166144"/>
      <w:r w:rsidRPr="00B40AF8">
        <w:rPr>
          <w:rFonts w:ascii="Times New Roman" w:eastAsia="Times New Roman" w:hAnsi="Times New Roman" w:cs="Times New Roman"/>
          <w:b/>
          <w:bCs/>
          <w:iCs/>
          <w:sz w:val="24"/>
          <w:szCs w:val="24"/>
        </w:rPr>
        <w:t xml:space="preserve">2.2. Описание эксплуатационных зон действия теплоснабжающих и </w:t>
      </w:r>
      <w:proofErr w:type="spellStart"/>
      <w:r w:rsidRPr="00B40AF8">
        <w:rPr>
          <w:rFonts w:ascii="Times New Roman" w:eastAsia="Times New Roman" w:hAnsi="Times New Roman" w:cs="Times New Roman"/>
          <w:b/>
          <w:bCs/>
          <w:iCs/>
          <w:sz w:val="24"/>
          <w:szCs w:val="24"/>
        </w:rPr>
        <w:t>теплосетевых</w:t>
      </w:r>
      <w:proofErr w:type="spellEnd"/>
      <w:r w:rsidRPr="00B40AF8">
        <w:rPr>
          <w:rFonts w:ascii="Times New Roman" w:eastAsia="Times New Roman" w:hAnsi="Times New Roman" w:cs="Times New Roman"/>
          <w:b/>
          <w:bCs/>
          <w:iCs/>
          <w:sz w:val="24"/>
          <w:szCs w:val="24"/>
        </w:rPr>
        <w:t xml:space="preserve"> организаций жилищно-коммунального сектора Унароковского сельского поселения</w:t>
      </w:r>
      <w:proofErr w:type="gramStart"/>
      <w:r w:rsidRPr="00B40AF8">
        <w:rPr>
          <w:rFonts w:ascii="Times New Roman" w:eastAsia="Times New Roman" w:hAnsi="Times New Roman" w:cs="Times New Roman"/>
          <w:b/>
          <w:bCs/>
          <w:iCs/>
          <w:sz w:val="24"/>
          <w:szCs w:val="24"/>
        </w:rPr>
        <w:t>.</w:t>
      </w:r>
      <w:proofErr w:type="gramEnd"/>
      <w:r w:rsidRPr="00B40AF8">
        <w:rPr>
          <w:rFonts w:ascii="Times New Roman" w:eastAsia="Times New Roman" w:hAnsi="Times New Roman" w:cs="Times New Roman"/>
          <w:b/>
          <w:bCs/>
          <w:iCs/>
          <w:sz w:val="24"/>
          <w:szCs w:val="24"/>
        </w:rPr>
        <w:t xml:space="preserve"> (</w:t>
      </w:r>
      <w:proofErr w:type="gramStart"/>
      <w:r w:rsidRPr="00B40AF8">
        <w:rPr>
          <w:rFonts w:ascii="Times New Roman" w:eastAsia="Times New Roman" w:hAnsi="Times New Roman" w:cs="Times New Roman"/>
          <w:b/>
          <w:bCs/>
          <w:iCs/>
          <w:sz w:val="24"/>
          <w:szCs w:val="24"/>
        </w:rPr>
        <w:t>с</w:t>
      </w:r>
      <w:proofErr w:type="gramEnd"/>
      <w:r w:rsidRPr="00B40AF8">
        <w:rPr>
          <w:rFonts w:ascii="Times New Roman" w:eastAsia="Times New Roman" w:hAnsi="Times New Roman" w:cs="Times New Roman"/>
          <w:b/>
          <w:bCs/>
          <w:iCs/>
          <w:sz w:val="24"/>
          <w:szCs w:val="24"/>
        </w:rPr>
        <w:t>уществующее положение)</w:t>
      </w:r>
      <w:bookmarkEnd w:id="11"/>
      <w:bookmarkEnd w:id="12"/>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 xml:space="preserve">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МУП "Мостовские тепловые сети" эксплуатирует 1 котельную на природном газе установленной мощностью 1,30 Гкал/ч, с присоединённой нагрузкой 0,29 Гкал/ч. Отпуск тепловой энергии в тепловые сети за 2018 год составил 0,86 тыс. Гкал/год, полезный отпуск тепловой энергии потребителям – 0,55 тыс. Гкал/год.</w:t>
      </w:r>
      <w:proofErr w:type="gramEnd"/>
    </w:p>
    <w:p w:rsidR="00B40AF8" w:rsidRPr="00D51772" w:rsidRDefault="00B40AF8" w:rsidP="00D51772">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Эксплуатационная зона действия котельной №32 с. Унароково, ул. Сове</w:t>
      </w:r>
      <w:r w:rsidR="00D51772">
        <w:rPr>
          <w:rFonts w:ascii="Times New Roman" w:eastAsia="Calibri" w:hAnsi="Times New Roman" w:cs="Times New Roman"/>
          <w:iCs/>
          <w:sz w:val="24"/>
          <w:szCs w:val="24"/>
        </w:rPr>
        <w:t>тская, 37 указана на Рисунке 2.</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lastRenderedPageBreak/>
        <w:t xml:space="preserve">Рисунок 2.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Котельная №32 с. Унароково, ул. Советская, 37.</w:t>
      </w:r>
    </w:p>
    <w:p w:rsidR="00B40AF8" w:rsidRPr="00B40AF8" w:rsidRDefault="00B40AF8" w:rsidP="00B40AF8">
      <w:pPr>
        <w:spacing w:before="240" w:after="0"/>
        <w:jc w:val="center"/>
        <w:rPr>
          <w:rFonts w:ascii="Times New Roman" w:eastAsia="Times New Roman" w:hAnsi="Times New Roman" w:cs="Times New Roman"/>
          <w:sz w:val="24"/>
          <w:szCs w:val="24"/>
          <w:lang w:eastAsia="ru-RU"/>
        </w:rPr>
      </w:pPr>
      <w:r w:rsidRPr="00B40AF8">
        <w:rPr>
          <w:rFonts w:ascii="Times New Roman" w:eastAsia="Times New Roman" w:hAnsi="Times New Roman" w:cs="Times New Roman"/>
          <w:noProof/>
          <w:sz w:val="24"/>
          <w:szCs w:val="24"/>
          <w:lang w:eastAsia="ru-RU"/>
        </w:rPr>
        <w:drawing>
          <wp:inline distT="0" distB="0" distL="0" distR="0" wp14:anchorId="13C4ABA9" wp14:editId="7AFA1C0D">
            <wp:extent cx="6119495" cy="32010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отельная №32 Унароково.JPG"/>
                    <pic:cNvPicPr/>
                  </pic:nvPicPr>
                  <pic:blipFill>
                    <a:blip r:embed="rId8">
                      <a:extLst>
                        <a:ext uri="{28A0092B-C50C-407E-A947-70E740481C1C}">
                          <a14:useLocalDpi xmlns:a14="http://schemas.microsoft.com/office/drawing/2010/main" val="0"/>
                        </a:ext>
                      </a:extLst>
                    </a:blip>
                    <a:stretch>
                      <a:fillRect/>
                    </a:stretch>
                  </pic:blipFill>
                  <pic:spPr>
                    <a:xfrm>
                      <a:off x="0" y="0"/>
                      <a:ext cx="6119495" cy="3201035"/>
                    </a:xfrm>
                    <a:prstGeom prst="rect">
                      <a:avLst/>
                    </a:prstGeom>
                  </pic:spPr>
                </pic:pic>
              </a:graphicData>
            </a:graphic>
          </wp:inline>
        </w:drawing>
      </w:r>
    </w:p>
    <w:p w:rsidR="00B40AF8" w:rsidRPr="00B40AF8" w:rsidRDefault="00B40AF8" w:rsidP="00B40AF8">
      <w:pPr>
        <w:spacing w:after="0"/>
        <w:ind w:firstLine="709"/>
        <w:jc w:val="both"/>
        <w:rPr>
          <w:rFonts w:ascii="Times New Roman" w:eastAsia="Times New Roman" w:hAnsi="Times New Roman" w:cs="Times New Roman"/>
          <w:iCs/>
          <w:sz w:val="24"/>
          <w:szCs w:val="24"/>
          <w:lang w:eastAsia="ru-RU"/>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3" w:name="_Toc531883811"/>
      <w:bookmarkStart w:id="14" w:name="_Toc7166145"/>
      <w:r w:rsidRPr="00B40AF8">
        <w:rPr>
          <w:rFonts w:ascii="Times New Roman" w:eastAsia="Times New Roman" w:hAnsi="Times New Roman" w:cs="Times New Roman"/>
          <w:b/>
          <w:bCs/>
          <w:iCs/>
          <w:sz w:val="24"/>
          <w:szCs w:val="24"/>
        </w:rPr>
        <w:t>2.3. Описание существующих и перспективных зон действия индивидуальных источников тепловой энергии</w:t>
      </w:r>
      <w:bookmarkEnd w:id="13"/>
      <w:bookmarkEnd w:id="14"/>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Зоны, не охваченные источниками централизованного теплоснабжения, имеют индивидуальное теплоснабжение.</w:t>
      </w:r>
    </w:p>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5" w:name="_Toc531883812"/>
      <w:bookmarkStart w:id="16" w:name="_Toc7166146"/>
      <w:r w:rsidRPr="00B40AF8">
        <w:rPr>
          <w:rFonts w:ascii="Times New Roman" w:eastAsia="Times New Roman" w:hAnsi="Times New Roman" w:cs="Times New Roman"/>
          <w:b/>
          <w:bCs/>
          <w:iCs/>
          <w:sz w:val="24"/>
          <w:szCs w:val="24"/>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5"/>
      <w:bookmarkEnd w:id="16"/>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7" w:name="_Toc7166147"/>
      <w:r w:rsidRPr="00B40AF8">
        <w:rPr>
          <w:rFonts w:ascii="Times New Roman" w:eastAsia="Times New Roman" w:hAnsi="Times New Roman" w:cs="Times New Roman"/>
          <w:b/>
          <w:bCs/>
          <w:iCs/>
          <w:sz w:val="24"/>
          <w:szCs w:val="24"/>
        </w:rPr>
        <w:t>2.4.1. Существующие и перспективные значения установленной тепловой мощности основного оборудования источников тепловой энергии</w:t>
      </w:r>
      <w:bookmarkEnd w:id="17"/>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Данные по существующим и перспективным значениям установленной тепловой мощности основного оборудования котельных Унароковского сельского поселения</w:t>
      </w:r>
      <w:proofErr w:type="gramStart"/>
      <w:r w:rsidRPr="00B40AF8">
        <w:rPr>
          <w:rFonts w:ascii="Times New Roman" w:eastAsia="Calibri" w:hAnsi="Times New Roman" w:cs="Times New Roman"/>
          <w:iCs/>
          <w:sz w:val="24"/>
          <w:szCs w:val="24"/>
        </w:rPr>
        <w:t>.</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п</w:t>
      </w:r>
      <w:proofErr w:type="gramEnd"/>
      <w:r w:rsidRPr="00B40AF8">
        <w:rPr>
          <w:rFonts w:ascii="Times New Roman" w:eastAsia="Calibri" w:hAnsi="Times New Roman" w:cs="Times New Roman"/>
          <w:iCs/>
          <w:sz w:val="24"/>
          <w:szCs w:val="24"/>
        </w:rPr>
        <w:t xml:space="preserve">риведены в Таблице   2.1.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2.1.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Существующие и перспективные значения установленной тепловой мощности основного оборудования источников с. Унароково, Гкал/</w:t>
      </w:r>
      <w:proofErr w:type="gramStart"/>
      <w:r w:rsidRPr="00B40AF8">
        <w:rPr>
          <w:rFonts w:ascii="Times New Roman" w:eastAsia="Calibri" w:hAnsi="Times New Roman" w:cs="Times New Roman"/>
          <w:i/>
          <w:iCs/>
          <w:sz w:val="24"/>
          <w:szCs w:val="24"/>
        </w:rPr>
        <w:t>ч</w:t>
      </w:r>
      <w:proofErr w:type="gramEnd"/>
      <w:r w:rsidRPr="00B40AF8">
        <w:rPr>
          <w:rFonts w:ascii="Times New Roman" w:eastAsia="Calibri" w:hAnsi="Times New Roman" w:cs="Times New Roman"/>
          <w:i/>
          <w:iCs/>
          <w:sz w:val="24"/>
          <w:szCs w:val="24"/>
        </w:rPr>
        <w:t>.</w:t>
      </w:r>
    </w:p>
    <w:tbl>
      <w:tblPr>
        <w:tblW w:w="5000" w:type="pct"/>
        <w:tblLayout w:type="fixed"/>
        <w:tblLook w:val="04A0" w:firstRow="1" w:lastRow="0" w:firstColumn="1" w:lastColumn="0" w:noHBand="0" w:noVBand="1"/>
      </w:tblPr>
      <w:tblGrid>
        <w:gridCol w:w="2023"/>
        <w:gridCol w:w="1165"/>
        <w:gridCol w:w="1017"/>
        <w:gridCol w:w="1161"/>
        <w:gridCol w:w="1017"/>
        <w:gridCol w:w="1017"/>
        <w:gridCol w:w="873"/>
        <w:gridCol w:w="1580"/>
      </w:tblGrid>
      <w:tr w:rsidR="00A02F2C" w:rsidRPr="00B40AF8" w:rsidTr="00A06E4F">
        <w:trPr>
          <w:trHeight w:val="525"/>
          <w:tblHeader/>
        </w:trPr>
        <w:tc>
          <w:tcPr>
            <w:tcW w:w="1027" w:type="pct"/>
            <w:vMerge w:val="restart"/>
            <w:tcBorders>
              <w:top w:val="single" w:sz="8" w:space="0" w:color="auto"/>
              <w:left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973" w:type="pct"/>
            <w:gridSpan w:val="7"/>
            <w:tcBorders>
              <w:top w:val="single" w:sz="8" w:space="0" w:color="auto"/>
              <w:left w:val="nil"/>
              <w:bottom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Установленная мощность котельной,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525"/>
          <w:tblHeader/>
        </w:trPr>
        <w:tc>
          <w:tcPr>
            <w:tcW w:w="1027" w:type="pct"/>
            <w:vMerge/>
            <w:tcBorders>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p>
        </w:tc>
        <w:tc>
          <w:tcPr>
            <w:tcW w:w="591"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Базовый год</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589" w:type="pct"/>
            <w:tcBorders>
              <w:top w:val="single" w:sz="8" w:space="0" w:color="auto"/>
              <w:left w:val="nil"/>
              <w:bottom w:val="nil"/>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443" w:type="pct"/>
            <w:tcBorders>
              <w:top w:val="single" w:sz="8" w:space="0" w:color="auto"/>
              <w:left w:val="nil"/>
              <w:bottom w:val="nil"/>
              <w:right w:val="nil"/>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802"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2024-2039 гг.</w:t>
            </w:r>
          </w:p>
        </w:tc>
      </w:tr>
      <w:tr w:rsidR="00A02F2C" w:rsidRPr="00B40AF8" w:rsidTr="00A06E4F">
        <w:trPr>
          <w:trHeight w:val="255"/>
        </w:trPr>
        <w:tc>
          <w:tcPr>
            <w:tcW w:w="1027"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rPr>
                <w:rFonts w:ascii="Times New Roman" w:eastAsia="Times New Roman" w:hAnsi="Times New Roman" w:cs="Times New Roman"/>
                <w:iCs/>
                <w:sz w:val="20"/>
                <w:szCs w:val="20"/>
                <w:lang w:val="en-US" w:eastAsia="ru-RU"/>
              </w:rPr>
            </w:pPr>
            <w:r w:rsidRPr="00B40AF8">
              <w:rPr>
                <w:rFonts w:ascii="Times New Roman" w:eastAsia="Times New Roman" w:hAnsi="Times New Roman" w:cs="Times New Roman"/>
                <w:iCs/>
                <w:sz w:val="20"/>
                <w:szCs w:val="20"/>
                <w:lang w:eastAsia="ru-RU"/>
              </w:rPr>
              <w:t>Котельная №</w:t>
            </w:r>
            <w:r w:rsidRPr="00B40AF8">
              <w:rPr>
                <w:rFonts w:ascii="Times New Roman" w:eastAsia="Times New Roman" w:hAnsi="Times New Roman" w:cs="Times New Roman"/>
                <w:iCs/>
                <w:sz w:val="20"/>
                <w:szCs w:val="20"/>
                <w:lang w:val="en-US" w:eastAsia="ru-RU"/>
              </w:rPr>
              <w:t>32</w:t>
            </w:r>
          </w:p>
        </w:tc>
        <w:tc>
          <w:tcPr>
            <w:tcW w:w="591" w:type="pct"/>
            <w:tcBorders>
              <w:top w:val="nil"/>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1,300</w:t>
            </w:r>
          </w:p>
        </w:tc>
        <w:tc>
          <w:tcPr>
            <w:tcW w:w="516" w:type="pct"/>
            <w:tcBorders>
              <w:top w:val="nil"/>
              <w:left w:val="single" w:sz="8" w:space="0" w:color="auto"/>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1,300</w:t>
            </w:r>
          </w:p>
        </w:tc>
        <w:tc>
          <w:tcPr>
            <w:tcW w:w="589" w:type="pct"/>
            <w:tcBorders>
              <w:top w:val="single" w:sz="8" w:space="0" w:color="auto"/>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1,300</w:t>
            </w:r>
          </w:p>
        </w:tc>
        <w:tc>
          <w:tcPr>
            <w:tcW w:w="516" w:type="pct"/>
            <w:tcBorders>
              <w:top w:val="single" w:sz="4" w:space="0" w:color="auto"/>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1,300</w:t>
            </w:r>
          </w:p>
        </w:tc>
        <w:tc>
          <w:tcPr>
            <w:tcW w:w="516"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1,300</w:t>
            </w:r>
          </w:p>
        </w:tc>
        <w:tc>
          <w:tcPr>
            <w:tcW w:w="443" w:type="pct"/>
            <w:tcBorders>
              <w:top w:val="single" w:sz="8"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1,300</w:t>
            </w:r>
          </w:p>
        </w:tc>
        <w:tc>
          <w:tcPr>
            <w:tcW w:w="802" w:type="pct"/>
            <w:tcBorders>
              <w:top w:val="single" w:sz="4"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0,510</w:t>
            </w:r>
          </w:p>
        </w:tc>
      </w:tr>
    </w:tbl>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r w:rsidRPr="00B40AF8">
        <w:rPr>
          <w:rFonts w:ascii="Times New Roman" w:eastAsia="Calibri" w:hAnsi="Times New Roman" w:cs="Times New Roman"/>
          <w:iCs/>
          <w:sz w:val="24"/>
          <w:szCs w:val="24"/>
          <w:lang w:eastAsia="ru-RU"/>
        </w:rPr>
        <w:t>За базовый период принят 2018 год.</w:t>
      </w: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8" w:name="_Toc7166148"/>
      <w:r w:rsidRPr="00B40AF8">
        <w:rPr>
          <w:rFonts w:ascii="Times New Roman" w:eastAsia="Times New Roman" w:hAnsi="Times New Roman" w:cs="Times New Roman"/>
          <w:b/>
          <w:bCs/>
          <w:iCs/>
          <w:sz w:val="24"/>
          <w:szCs w:val="24"/>
        </w:rPr>
        <w:lastRenderedPageBreak/>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18"/>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Данные по существующим и перспективным значениям располагаемой тепловой мощности основного и вспомогательного оборудования котельных Унароковского сельского поселения</w:t>
      </w:r>
      <w:proofErr w:type="gramStart"/>
      <w:r w:rsidRPr="00B40AF8">
        <w:rPr>
          <w:rFonts w:ascii="Times New Roman" w:eastAsia="Calibri" w:hAnsi="Times New Roman" w:cs="Times New Roman"/>
          <w:iCs/>
          <w:sz w:val="24"/>
          <w:szCs w:val="24"/>
        </w:rPr>
        <w:t>.</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п</w:t>
      </w:r>
      <w:proofErr w:type="gramEnd"/>
      <w:r w:rsidRPr="00B40AF8">
        <w:rPr>
          <w:rFonts w:ascii="Times New Roman" w:eastAsia="Calibri" w:hAnsi="Times New Roman" w:cs="Times New Roman"/>
          <w:iCs/>
          <w:sz w:val="24"/>
          <w:szCs w:val="24"/>
        </w:rPr>
        <w:t xml:space="preserve">риведены в Таблице   2.2.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2.2.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Существующие и перспективные значения располагаемой тепловой мощности основного оборудования источников с. Унароково, Гкал/</w:t>
      </w:r>
      <w:proofErr w:type="gramStart"/>
      <w:r w:rsidRPr="00B40AF8">
        <w:rPr>
          <w:rFonts w:ascii="Times New Roman" w:eastAsia="Calibri" w:hAnsi="Times New Roman" w:cs="Times New Roman"/>
          <w:i/>
          <w:iCs/>
          <w:sz w:val="24"/>
          <w:szCs w:val="24"/>
        </w:rPr>
        <w:t>ч</w:t>
      </w:r>
      <w:proofErr w:type="gramEnd"/>
      <w:r w:rsidRPr="00B40AF8">
        <w:rPr>
          <w:rFonts w:ascii="Times New Roman" w:eastAsia="Calibri" w:hAnsi="Times New Roman" w:cs="Times New Roman"/>
          <w:i/>
          <w:iCs/>
          <w:sz w:val="24"/>
          <w:szCs w:val="24"/>
        </w:rPr>
        <w:t>.</w:t>
      </w:r>
    </w:p>
    <w:tbl>
      <w:tblPr>
        <w:tblW w:w="5000" w:type="pct"/>
        <w:tblLayout w:type="fixed"/>
        <w:tblLook w:val="04A0" w:firstRow="1" w:lastRow="0" w:firstColumn="1" w:lastColumn="0" w:noHBand="0" w:noVBand="1"/>
      </w:tblPr>
      <w:tblGrid>
        <w:gridCol w:w="2023"/>
        <w:gridCol w:w="1165"/>
        <w:gridCol w:w="1017"/>
        <w:gridCol w:w="1161"/>
        <w:gridCol w:w="1017"/>
        <w:gridCol w:w="1017"/>
        <w:gridCol w:w="873"/>
        <w:gridCol w:w="1580"/>
      </w:tblGrid>
      <w:tr w:rsidR="00A02F2C" w:rsidRPr="00B40AF8" w:rsidTr="00A06E4F">
        <w:trPr>
          <w:trHeight w:val="525"/>
          <w:tblHeader/>
        </w:trPr>
        <w:tc>
          <w:tcPr>
            <w:tcW w:w="1027" w:type="pct"/>
            <w:vMerge w:val="restart"/>
            <w:tcBorders>
              <w:top w:val="single" w:sz="8" w:space="0" w:color="auto"/>
              <w:left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973" w:type="pct"/>
            <w:gridSpan w:val="7"/>
            <w:tcBorders>
              <w:top w:val="single" w:sz="8" w:space="0" w:color="auto"/>
              <w:left w:val="nil"/>
              <w:bottom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Располагаемая мощность котельной,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525"/>
          <w:tblHeader/>
        </w:trPr>
        <w:tc>
          <w:tcPr>
            <w:tcW w:w="1027" w:type="pct"/>
            <w:vMerge/>
            <w:tcBorders>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p>
        </w:tc>
        <w:tc>
          <w:tcPr>
            <w:tcW w:w="591"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Базовый год</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589" w:type="pct"/>
            <w:tcBorders>
              <w:top w:val="single" w:sz="8" w:space="0" w:color="auto"/>
              <w:left w:val="nil"/>
              <w:bottom w:val="nil"/>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443" w:type="pct"/>
            <w:tcBorders>
              <w:top w:val="single" w:sz="8" w:space="0" w:color="auto"/>
              <w:left w:val="nil"/>
              <w:bottom w:val="nil"/>
              <w:right w:val="nil"/>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802"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2024-2039 гг.</w:t>
            </w:r>
          </w:p>
        </w:tc>
      </w:tr>
      <w:tr w:rsidR="00A02F2C" w:rsidRPr="00B40AF8" w:rsidTr="00A06E4F">
        <w:trPr>
          <w:trHeight w:val="255"/>
        </w:trPr>
        <w:tc>
          <w:tcPr>
            <w:tcW w:w="1027"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Котельная №</w:t>
            </w:r>
            <w:r w:rsidRPr="00B40AF8">
              <w:rPr>
                <w:rFonts w:ascii="Times New Roman" w:eastAsia="Times New Roman" w:hAnsi="Times New Roman" w:cs="Times New Roman"/>
                <w:iCs/>
                <w:sz w:val="20"/>
                <w:szCs w:val="20"/>
                <w:lang w:val="en-US" w:eastAsia="ru-RU"/>
              </w:rPr>
              <w:t>32</w:t>
            </w:r>
          </w:p>
        </w:tc>
        <w:tc>
          <w:tcPr>
            <w:tcW w:w="591" w:type="pct"/>
            <w:tcBorders>
              <w:top w:val="nil"/>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1,270</w:t>
            </w:r>
          </w:p>
        </w:tc>
        <w:tc>
          <w:tcPr>
            <w:tcW w:w="516" w:type="pct"/>
            <w:tcBorders>
              <w:top w:val="nil"/>
              <w:left w:val="single" w:sz="8" w:space="0" w:color="auto"/>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1,270</w:t>
            </w:r>
          </w:p>
        </w:tc>
        <w:tc>
          <w:tcPr>
            <w:tcW w:w="589" w:type="pct"/>
            <w:tcBorders>
              <w:top w:val="single" w:sz="8" w:space="0" w:color="auto"/>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1,270</w:t>
            </w:r>
          </w:p>
        </w:tc>
        <w:tc>
          <w:tcPr>
            <w:tcW w:w="516" w:type="pct"/>
            <w:tcBorders>
              <w:top w:val="single" w:sz="4" w:space="0" w:color="auto"/>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1,270</w:t>
            </w:r>
          </w:p>
        </w:tc>
        <w:tc>
          <w:tcPr>
            <w:tcW w:w="516"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1,270</w:t>
            </w:r>
          </w:p>
        </w:tc>
        <w:tc>
          <w:tcPr>
            <w:tcW w:w="443" w:type="pct"/>
            <w:tcBorders>
              <w:top w:val="single" w:sz="8"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1,270</w:t>
            </w:r>
          </w:p>
        </w:tc>
        <w:tc>
          <w:tcPr>
            <w:tcW w:w="802" w:type="pct"/>
            <w:tcBorders>
              <w:top w:val="single" w:sz="4"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0,510</w:t>
            </w:r>
          </w:p>
        </w:tc>
      </w:tr>
    </w:tbl>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r w:rsidRPr="00B40AF8">
        <w:rPr>
          <w:rFonts w:ascii="Times New Roman" w:eastAsia="Calibri" w:hAnsi="Times New Roman" w:cs="Times New Roman"/>
          <w:iCs/>
          <w:sz w:val="24"/>
          <w:szCs w:val="24"/>
          <w:lang w:eastAsia="ru-RU"/>
        </w:rPr>
        <w:t>За базовый период принят 2018 год.</w:t>
      </w:r>
    </w:p>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9" w:name="_Toc7166149"/>
      <w:r w:rsidRPr="00B40AF8">
        <w:rPr>
          <w:rFonts w:ascii="Times New Roman" w:eastAsia="Times New Roman" w:hAnsi="Times New Roman" w:cs="Times New Roman"/>
          <w:b/>
          <w:bCs/>
          <w:iCs/>
          <w:sz w:val="24"/>
          <w:szCs w:val="24"/>
        </w:rPr>
        <w:t>2.4.3. Существующие и перспективные затраты тепловой мощности на собственные и хозяйственные нужды источников тепловой энергии</w:t>
      </w:r>
      <w:bookmarkEnd w:id="19"/>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Данные по существующим и перспективным затратам тепловой мощности на собственные нужды котельных Унароковского сельского поселения</w:t>
      </w:r>
      <w:proofErr w:type="gramStart"/>
      <w:r w:rsidRPr="00B40AF8">
        <w:rPr>
          <w:rFonts w:ascii="Times New Roman" w:eastAsia="Calibri" w:hAnsi="Times New Roman" w:cs="Times New Roman"/>
          <w:iCs/>
          <w:sz w:val="24"/>
          <w:szCs w:val="24"/>
        </w:rPr>
        <w:t>.</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п</w:t>
      </w:r>
      <w:proofErr w:type="gramEnd"/>
      <w:r w:rsidRPr="00B40AF8">
        <w:rPr>
          <w:rFonts w:ascii="Times New Roman" w:eastAsia="Calibri" w:hAnsi="Times New Roman" w:cs="Times New Roman"/>
          <w:iCs/>
          <w:sz w:val="24"/>
          <w:szCs w:val="24"/>
        </w:rPr>
        <w:t xml:space="preserve">риведены в Таблице   2.3.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2.3.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Существующие и перспективные затраты тепловой мощности на собственные нужды источников с. Унароково, Гкал/</w:t>
      </w:r>
      <w:proofErr w:type="gramStart"/>
      <w:r w:rsidRPr="00B40AF8">
        <w:rPr>
          <w:rFonts w:ascii="Times New Roman" w:eastAsia="Calibri" w:hAnsi="Times New Roman" w:cs="Times New Roman"/>
          <w:i/>
          <w:iCs/>
          <w:sz w:val="24"/>
          <w:szCs w:val="24"/>
        </w:rPr>
        <w:t>ч</w:t>
      </w:r>
      <w:proofErr w:type="gramEnd"/>
      <w:r w:rsidRPr="00B40AF8">
        <w:rPr>
          <w:rFonts w:ascii="Times New Roman" w:eastAsia="Calibri" w:hAnsi="Times New Roman" w:cs="Times New Roman"/>
          <w:i/>
          <w:iCs/>
          <w:sz w:val="24"/>
          <w:szCs w:val="24"/>
        </w:rPr>
        <w:t>.</w:t>
      </w:r>
    </w:p>
    <w:tbl>
      <w:tblPr>
        <w:tblW w:w="5000" w:type="pct"/>
        <w:tblLayout w:type="fixed"/>
        <w:tblLook w:val="04A0" w:firstRow="1" w:lastRow="0" w:firstColumn="1" w:lastColumn="0" w:noHBand="0" w:noVBand="1"/>
      </w:tblPr>
      <w:tblGrid>
        <w:gridCol w:w="2023"/>
        <w:gridCol w:w="1167"/>
        <w:gridCol w:w="1017"/>
        <w:gridCol w:w="1159"/>
        <w:gridCol w:w="1019"/>
        <w:gridCol w:w="1017"/>
        <w:gridCol w:w="873"/>
        <w:gridCol w:w="1578"/>
      </w:tblGrid>
      <w:tr w:rsidR="00A02F2C" w:rsidRPr="00B40AF8" w:rsidTr="00A06E4F">
        <w:trPr>
          <w:trHeight w:val="525"/>
          <w:tblHeader/>
        </w:trPr>
        <w:tc>
          <w:tcPr>
            <w:tcW w:w="1027" w:type="pct"/>
            <w:vMerge w:val="restart"/>
            <w:tcBorders>
              <w:top w:val="single" w:sz="8" w:space="0" w:color="auto"/>
              <w:left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973" w:type="pct"/>
            <w:gridSpan w:val="7"/>
            <w:tcBorders>
              <w:top w:val="single" w:sz="8" w:space="0" w:color="auto"/>
              <w:left w:val="nil"/>
              <w:bottom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Расчетный расход тепла на собственные нужды котельной,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525"/>
          <w:tblHeader/>
        </w:trPr>
        <w:tc>
          <w:tcPr>
            <w:tcW w:w="1027" w:type="pct"/>
            <w:vMerge/>
            <w:tcBorders>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p>
        </w:tc>
        <w:tc>
          <w:tcPr>
            <w:tcW w:w="592"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Базовый год</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588" w:type="pct"/>
            <w:tcBorders>
              <w:top w:val="single" w:sz="8" w:space="0" w:color="auto"/>
              <w:left w:val="nil"/>
              <w:bottom w:val="nil"/>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517"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443" w:type="pct"/>
            <w:tcBorders>
              <w:top w:val="single" w:sz="8" w:space="0" w:color="auto"/>
              <w:left w:val="nil"/>
              <w:bottom w:val="nil"/>
              <w:right w:val="nil"/>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801"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2024-2039 гг.</w:t>
            </w:r>
          </w:p>
        </w:tc>
      </w:tr>
      <w:tr w:rsidR="00A02F2C" w:rsidRPr="00B40AF8" w:rsidTr="00A06E4F">
        <w:trPr>
          <w:trHeight w:val="255"/>
        </w:trPr>
        <w:tc>
          <w:tcPr>
            <w:tcW w:w="1027"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Котельная №</w:t>
            </w:r>
            <w:r w:rsidRPr="00B40AF8">
              <w:rPr>
                <w:rFonts w:ascii="Times New Roman" w:eastAsia="Times New Roman" w:hAnsi="Times New Roman" w:cs="Times New Roman"/>
                <w:iCs/>
                <w:sz w:val="20"/>
                <w:szCs w:val="20"/>
                <w:lang w:val="en-US" w:eastAsia="ru-RU"/>
              </w:rPr>
              <w:t>32</w:t>
            </w:r>
          </w:p>
        </w:tc>
        <w:tc>
          <w:tcPr>
            <w:tcW w:w="592" w:type="pct"/>
            <w:tcBorders>
              <w:top w:val="nil"/>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c>
          <w:tcPr>
            <w:tcW w:w="516" w:type="pct"/>
            <w:tcBorders>
              <w:top w:val="nil"/>
              <w:left w:val="single" w:sz="8" w:space="0" w:color="auto"/>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c>
          <w:tcPr>
            <w:tcW w:w="588" w:type="pct"/>
            <w:tcBorders>
              <w:top w:val="single" w:sz="8" w:space="0" w:color="auto"/>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c>
          <w:tcPr>
            <w:tcW w:w="517" w:type="pct"/>
            <w:tcBorders>
              <w:top w:val="single" w:sz="4" w:space="0" w:color="auto"/>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c>
          <w:tcPr>
            <w:tcW w:w="516"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c>
          <w:tcPr>
            <w:tcW w:w="443" w:type="pct"/>
            <w:tcBorders>
              <w:top w:val="single" w:sz="8"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c>
          <w:tcPr>
            <w:tcW w:w="801" w:type="pct"/>
            <w:tcBorders>
              <w:top w:val="single" w:sz="4"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0,030</w:t>
            </w:r>
          </w:p>
        </w:tc>
      </w:tr>
    </w:tbl>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r w:rsidRPr="00B40AF8">
        <w:rPr>
          <w:rFonts w:ascii="Times New Roman" w:eastAsia="Calibri" w:hAnsi="Times New Roman" w:cs="Times New Roman"/>
          <w:iCs/>
          <w:sz w:val="24"/>
          <w:szCs w:val="24"/>
          <w:lang w:eastAsia="ru-RU"/>
        </w:rPr>
        <w:t>За базовый период принят 2018 год.</w:t>
      </w:r>
    </w:p>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0" w:name="_Toc7166150"/>
      <w:r w:rsidRPr="00B40AF8">
        <w:rPr>
          <w:rFonts w:ascii="Times New Roman" w:eastAsia="Times New Roman" w:hAnsi="Times New Roman" w:cs="Times New Roman"/>
          <w:b/>
          <w:bCs/>
          <w:iCs/>
          <w:sz w:val="24"/>
          <w:szCs w:val="24"/>
        </w:rPr>
        <w:t>2.4.4. Значения существующей и перспективной тепловой мощности источников тепловой энергии нетто</w:t>
      </w:r>
      <w:bookmarkEnd w:id="20"/>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Данные по существующей и перспективной тепловой энергии нетто Унароковского сельского поселения</w:t>
      </w:r>
      <w:proofErr w:type="gramStart"/>
      <w:r w:rsidRPr="00B40AF8">
        <w:rPr>
          <w:rFonts w:ascii="Times New Roman" w:eastAsia="Calibri" w:hAnsi="Times New Roman" w:cs="Times New Roman"/>
          <w:iCs/>
          <w:sz w:val="24"/>
          <w:szCs w:val="24"/>
        </w:rPr>
        <w:t>.</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п</w:t>
      </w:r>
      <w:proofErr w:type="gramEnd"/>
      <w:r w:rsidRPr="00B40AF8">
        <w:rPr>
          <w:rFonts w:ascii="Times New Roman" w:eastAsia="Calibri" w:hAnsi="Times New Roman" w:cs="Times New Roman"/>
          <w:iCs/>
          <w:sz w:val="24"/>
          <w:szCs w:val="24"/>
        </w:rPr>
        <w:t xml:space="preserve">риведены в Таблице   2.4.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2.4.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Значения по существующей и перспективной тепловой мощности источников тепловой энергии нетто с. Унароково, Гкал/</w:t>
      </w:r>
      <w:proofErr w:type="gramStart"/>
      <w:r w:rsidRPr="00B40AF8">
        <w:rPr>
          <w:rFonts w:ascii="Times New Roman" w:eastAsia="Calibri" w:hAnsi="Times New Roman" w:cs="Times New Roman"/>
          <w:i/>
          <w:iCs/>
          <w:sz w:val="24"/>
          <w:szCs w:val="24"/>
        </w:rPr>
        <w:t>ч</w:t>
      </w:r>
      <w:proofErr w:type="gramEnd"/>
      <w:r w:rsidRPr="00B40AF8">
        <w:rPr>
          <w:rFonts w:ascii="Times New Roman" w:eastAsia="Calibri" w:hAnsi="Times New Roman" w:cs="Times New Roman"/>
          <w:i/>
          <w:iCs/>
          <w:sz w:val="24"/>
          <w:szCs w:val="24"/>
        </w:rPr>
        <w:t>.</w:t>
      </w:r>
    </w:p>
    <w:tbl>
      <w:tblPr>
        <w:tblW w:w="5000" w:type="pct"/>
        <w:tblLayout w:type="fixed"/>
        <w:tblLook w:val="04A0" w:firstRow="1" w:lastRow="0" w:firstColumn="1" w:lastColumn="0" w:noHBand="0" w:noVBand="1"/>
      </w:tblPr>
      <w:tblGrid>
        <w:gridCol w:w="2023"/>
        <w:gridCol w:w="1165"/>
        <w:gridCol w:w="1017"/>
        <w:gridCol w:w="1159"/>
        <w:gridCol w:w="1019"/>
        <w:gridCol w:w="1017"/>
        <w:gridCol w:w="873"/>
        <w:gridCol w:w="1580"/>
      </w:tblGrid>
      <w:tr w:rsidR="00A02F2C" w:rsidRPr="00B40AF8" w:rsidTr="00A06E4F">
        <w:trPr>
          <w:trHeight w:val="525"/>
          <w:tblHeader/>
        </w:trPr>
        <w:tc>
          <w:tcPr>
            <w:tcW w:w="1027" w:type="pct"/>
            <w:vMerge w:val="restart"/>
            <w:tcBorders>
              <w:top w:val="single" w:sz="8" w:space="0" w:color="auto"/>
              <w:left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973" w:type="pct"/>
            <w:gridSpan w:val="7"/>
            <w:tcBorders>
              <w:top w:val="single" w:sz="8" w:space="0" w:color="auto"/>
              <w:left w:val="nil"/>
              <w:bottom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Значения по существующей и перспективной тепловой мощности источников тепловой энергии нетто,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525"/>
          <w:tblHeader/>
        </w:trPr>
        <w:tc>
          <w:tcPr>
            <w:tcW w:w="1027" w:type="pct"/>
            <w:vMerge/>
            <w:tcBorders>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p>
        </w:tc>
        <w:tc>
          <w:tcPr>
            <w:tcW w:w="591"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Базовый год</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2019 г.</w:t>
            </w:r>
          </w:p>
        </w:tc>
        <w:tc>
          <w:tcPr>
            <w:tcW w:w="588" w:type="pct"/>
            <w:tcBorders>
              <w:top w:val="single" w:sz="8" w:space="0" w:color="auto"/>
              <w:left w:val="nil"/>
              <w:bottom w:val="nil"/>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517"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516"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443" w:type="pct"/>
            <w:tcBorders>
              <w:top w:val="single" w:sz="8" w:space="0" w:color="auto"/>
              <w:left w:val="nil"/>
              <w:bottom w:val="nil"/>
              <w:right w:val="nil"/>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802"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2024-2039 гг.</w:t>
            </w:r>
          </w:p>
        </w:tc>
      </w:tr>
      <w:tr w:rsidR="00A02F2C" w:rsidRPr="00B40AF8" w:rsidTr="00A06E4F">
        <w:trPr>
          <w:trHeight w:val="255"/>
        </w:trPr>
        <w:tc>
          <w:tcPr>
            <w:tcW w:w="1027"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Котельная №</w:t>
            </w:r>
            <w:r w:rsidRPr="00B40AF8">
              <w:rPr>
                <w:rFonts w:ascii="Times New Roman" w:eastAsia="Times New Roman" w:hAnsi="Times New Roman" w:cs="Times New Roman"/>
                <w:iCs/>
                <w:sz w:val="20"/>
                <w:szCs w:val="20"/>
                <w:lang w:val="en-US" w:eastAsia="ru-RU"/>
              </w:rPr>
              <w:t>32</w:t>
            </w:r>
          </w:p>
        </w:tc>
        <w:tc>
          <w:tcPr>
            <w:tcW w:w="591" w:type="pct"/>
            <w:tcBorders>
              <w:top w:val="nil"/>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1,240</w:t>
            </w:r>
          </w:p>
        </w:tc>
        <w:tc>
          <w:tcPr>
            <w:tcW w:w="516" w:type="pct"/>
            <w:tcBorders>
              <w:top w:val="nil"/>
              <w:left w:val="single" w:sz="8" w:space="0" w:color="auto"/>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1,240</w:t>
            </w:r>
          </w:p>
        </w:tc>
        <w:tc>
          <w:tcPr>
            <w:tcW w:w="588" w:type="pct"/>
            <w:tcBorders>
              <w:top w:val="single" w:sz="8" w:space="0" w:color="auto"/>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1,240</w:t>
            </w:r>
          </w:p>
        </w:tc>
        <w:tc>
          <w:tcPr>
            <w:tcW w:w="517" w:type="pct"/>
            <w:tcBorders>
              <w:top w:val="single" w:sz="4" w:space="0" w:color="auto"/>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1,240</w:t>
            </w:r>
          </w:p>
        </w:tc>
        <w:tc>
          <w:tcPr>
            <w:tcW w:w="516"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1,240</w:t>
            </w:r>
          </w:p>
        </w:tc>
        <w:tc>
          <w:tcPr>
            <w:tcW w:w="443" w:type="pct"/>
            <w:tcBorders>
              <w:top w:val="single" w:sz="8"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1,240</w:t>
            </w:r>
          </w:p>
        </w:tc>
        <w:tc>
          <w:tcPr>
            <w:tcW w:w="802" w:type="pct"/>
            <w:tcBorders>
              <w:top w:val="single" w:sz="4"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0,480</w:t>
            </w:r>
          </w:p>
        </w:tc>
      </w:tr>
    </w:tbl>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r w:rsidRPr="00B40AF8">
        <w:rPr>
          <w:rFonts w:ascii="Times New Roman" w:eastAsia="Calibri" w:hAnsi="Times New Roman" w:cs="Times New Roman"/>
          <w:iCs/>
          <w:sz w:val="24"/>
          <w:szCs w:val="24"/>
          <w:lang w:eastAsia="ru-RU"/>
        </w:rPr>
        <w:lastRenderedPageBreak/>
        <w:t>За базовый период принят 2018 год.</w:t>
      </w:r>
    </w:p>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1" w:name="_Toc7166151"/>
      <w:r w:rsidRPr="00B40AF8">
        <w:rPr>
          <w:rFonts w:ascii="Times New Roman" w:eastAsia="Times New Roman" w:hAnsi="Times New Roman" w:cs="Times New Roman"/>
          <w:b/>
          <w:bCs/>
          <w:iCs/>
          <w:sz w:val="24"/>
          <w:szCs w:val="24"/>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21"/>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Значения существующих и перспективных тепловых потерь в сетях с. Унароково приведены в Таблице 2.5.</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2.5.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Значения существующих и перспективных тепловых потерь в сетях, Гкал/</w:t>
      </w:r>
      <w:proofErr w:type="gramStart"/>
      <w:r w:rsidRPr="00B40AF8">
        <w:rPr>
          <w:rFonts w:ascii="Times New Roman" w:eastAsia="Calibri" w:hAnsi="Times New Roman" w:cs="Times New Roman"/>
          <w:i/>
          <w:iCs/>
          <w:sz w:val="24"/>
          <w:szCs w:val="24"/>
        </w:rPr>
        <w:t>ч</w:t>
      </w:r>
      <w:proofErr w:type="gramEnd"/>
      <w:r w:rsidRPr="00B40AF8">
        <w:rPr>
          <w:rFonts w:ascii="Times New Roman" w:eastAsia="Calibri" w:hAnsi="Times New Roman" w:cs="Times New Roman"/>
          <w:i/>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165"/>
        <w:gridCol w:w="1017"/>
        <w:gridCol w:w="1161"/>
        <w:gridCol w:w="1017"/>
        <w:gridCol w:w="1017"/>
        <w:gridCol w:w="873"/>
        <w:gridCol w:w="1584"/>
      </w:tblGrid>
      <w:tr w:rsidR="00A02F2C" w:rsidRPr="00B40AF8" w:rsidTr="00A06E4F">
        <w:trPr>
          <w:trHeight w:val="525"/>
          <w:tblHeader/>
        </w:trPr>
        <w:tc>
          <w:tcPr>
            <w:tcW w:w="1025" w:type="pct"/>
            <w:vMerge w:val="restar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975" w:type="pct"/>
            <w:gridSpan w:val="7"/>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Потери в тепловых сетях,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525"/>
          <w:tblHeader/>
        </w:trPr>
        <w:tc>
          <w:tcPr>
            <w:tcW w:w="1025" w:type="pct"/>
            <w:vMerge/>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p>
        </w:tc>
        <w:tc>
          <w:tcPr>
            <w:tcW w:w="591"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Базовый год</w:t>
            </w:r>
          </w:p>
        </w:tc>
        <w:tc>
          <w:tcPr>
            <w:tcW w:w="516"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589"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516"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516"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443"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804"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2024-2039 гг.</w:t>
            </w:r>
          </w:p>
        </w:tc>
      </w:tr>
      <w:tr w:rsidR="00A02F2C" w:rsidRPr="00B40AF8" w:rsidTr="00A06E4F">
        <w:trPr>
          <w:trHeight w:val="255"/>
        </w:trPr>
        <w:tc>
          <w:tcPr>
            <w:tcW w:w="1025" w:type="pct"/>
            <w:shd w:val="clear" w:color="auto" w:fill="auto"/>
            <w:vAlign w:val="center"/>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Котельная №</w:t>
            </w:r>
            <w:r w:rsidRPr="00B40AF8">
              <w:rPr>
                <w:rFonts w:ascii="Times New Roman" w:eastAsia="Times New Roman" w:hAnsi="Times New Roman" w:cs="Times New Roman"/>
                <w:iCs/>
                <w:sz w:val="20"/>
                <w:szCs w:val="20"/>
                <w:lang w:val="en-US" w:eastAsia="ru-RU"/>
              </w:rPr>
              <w:t>32</w:t>
            </w:r>
          </w:p>
        </w:tc>
        <w:tc>
          <w:tcPr>
            <w:tcW w:w="591"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0,076</w:t>
            </w:r>
          </w:p>
        </w:tc>
        <w:tc>
          <w:tcPr>
            <w:tcW w:w="516"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0,076</w:t>
            </w:r>
          </w:p>
        </w:tc>
        <w:tc>
          <w:tcPr>
            <w:tcW w:w="589"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0,076</w:t>
            </w:r>
          </w:p>
        </w:tc>
        <w:tc>
          <w:tcPr>
            <w:tcW w:w="516"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0,076</w:t>
            </w:r>
          </w:p>
        </w:tc>
        <w:tc>
          <w:tcPr>
            <w:tcW w:w="516"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0,076</w:t>
            </w:r>
          </w:p>
        </w:tc>
        <w:tc>
          <w:tcPr>
            <w:tcW w:w="443"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0,076</w:t>
            </w:r>
          </w:p>
        </w:tc>
        <w:tc>
          <w:tcPr>
            <w:tcW w:w="804"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0,045</w:t>
            </w:r>
          </w:p>
        </w:tc>
      </w:tr>
    </w:tbl>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r w:rsidRPr="00B40AF8">
        <w:rPr>
          <w:rFonts w:ascii="Times New Roman" w:eastAsia="Calibri" w:hAnsi="Times New Roman" w:cs="Times New Roman"/>
          <w:iCs/>
          <w:sz w:val="24"/>
          <w:szCs w:val="24"/>
          <w:lang w:eastAsia="ru-RU"/>
        </w:rPr>
        <w:t>За базовый период принят 2018 год.</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2" w:name="_Toc531883813"/>
      <w:bookmarkStart w:id="23" w:name="_Toc7166152"/>
      <w:r w:rsidRPr="00B40AF8">
        <w:rPr>
          <w:rFonts w:ascii="Times New Roman" w:eastAsia="Times New Roman" w:hAnsi="Times New Roman" w:cs="Times New Roman"/>
          <w:b/>
          <w:bCs/>
          <w:iCs/>
          <w:sz w:val="24"/>
          <w:szCs w:val="24"/>
        </w:rPr>
        <w:t xml:space="preserve">2.4.6. </w:t>
      </w:r>
      <w:bookmarkEnd w:id="22"/>
      <w:r w:rsidRPr="00B40AF8">
        <w:rPr>
          <w:rFonts w:ascii="Times New Roman" w:eastAsia="Times New Roman" w:hAnsi="Times New Roman" w:cs="Times New Roman"/>
          <w:b/>
          <w:bCs/>
          <w:iCs/>
          <w:sz w:val="24"/>
          <w:szCs w:val="24"/>
        </w:rPr>
        <w:t>Затраты существующей и перспективной тепловой мощности на хозяйственные нужды тепловых сетей</w:t>
      </w:r>
      <w:bookmarkEnd w:id="23"/>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Расчет затрат на хозяйственные нужды тепловых сетей производится для нужд паропроводов. В системе теплоснабжения Унароковского сельского поселения паропроводы отсутствуют.</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4" w:name="_Toc7166153"/>
      <w:r w:rsidRPr="00B40AF8">
        <w:rPr>
          <w:rFonts w:ascii="Times New Roman" w:eastAsia="Times New Roman" w:hAnsi="Times New Roman" w:cs="Times New Roman"/>
          <w:b/>
          <w:bCs/>
          <w:iCs/>
          <w:sz w:val="24"/>
          <w:szCs w:val="24"/>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24"/>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Данные по существующей и перспективной резервной тепловой мощности источников теплоснабжения, с выделением аварийного резерва источников тепловой энергии с. Унароково представлены в Таблице 2.6.</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2.6.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Значения существующих и перспективных значений резерва (+) и дефицита (-) тепловой мощности в номинальном/аварийном режимах, Гкал/</w:t>
      </w:r>
      <w:proofErr w:type="gramStart"/>
      <w:r w:rsidRPr="00B40AF8">
        <w:rPr>
          <w:rFonts w:ascii="Times New Roman" w:eastAsia="Calibri" w:hAnsi="Times New Roman" w:cs="Times New Roman"/>
          <w:i/>
          <w:iCs/>
          <w:sz w:val="24"/>
          <w:szCs w:val="24"/>
        </w:rPr>
        <w:t>ч</w:t>
      </w:r>
      <w:proofErr w:type="gramEnd"/>
      <w:r w:rsidRPr="00B40AF8">
        <w:rPr>
          <w:rFonts w:ascii="Times New Roman" w:eastAsia="Calibri" w:hAnsi="Times New Roman" w:cs="Times New Roman"/>
          <w:i/>
          <w:iCs/>
          <w:sz w:val="24"/>
          <w:szCs w:val="24"/>
        </w:rPr>
        <w:t>.</w:t>
      </w:r>
    </w:p>
    <w:tbl>
      <w:tblPr>
        <w:tblW w:w="5000" w:type="pct"/>
        <w:tblLook w:val="04A0" w:firstRow="1" w:lastRow="0" w:firstColumn="1" w:lastColumn="0" w:noHBand="0" w:noVBand="1"/>
      </w:tblPr>
      <w:tblGrid>
        <w:gridCol w:w="1503"/>
        <w:gridCol w:w="1192"/>
        <w:gridCol w:w="1192"/>
        <w:gridCol w:w="1192"/>
        <w:gridCol w:w="1192"/>
        <w:gridCol w:w="1192"/>
        <w:gridCol w:w="1194"/>
        <w:gridCol w:w="1196"/>
      </w:tblGrid>
      <w:tr w:rsidR="00A02F2C" w:rsidRPr="00B40AF8" w:rsidTr="00A06E4F">
        <w:trPr>
          <w:trHeight w:val="525"/>
          <w:tblHeader/>
        </w:trPr>
        <w:tc>
          <w:tcPr>
            <w:tcW w:w="762" w:type="pct"/>
            <w:vMerge w:val="restart"/>
            <w:tcBorders>
              <w:top w:val="single" w:sz="8" w:space="0" w:color="auto"/>
              <w:left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4238" w:type="pct"/>
            <w:gridSpan w:val="7"/>
            <w:tcBorders>
              <w:top w:val="single" w:sz="8" w:space="0" w:color="auto"/>
              <w:left w:val="nil"/>
              <w:bottom w:val="single" w:sz="8" w:space="0" w:color="auto"/>
              <w:right w:val="single" w:sz="8" w:space="0" w:color="auto"/>
            </w:tcBorders>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Резервы/дефициты тепловой мощности в номинальном/аварийном режимах,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525"/>
          <w:tblHeader/>
        </w:trPr>
        <w:tc>
          <w:tcPr>
            <w:tcW w:w="762" w:type="pct"/>
            <w:vMerge/>
            <w:tcBorders>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p>
        </w:tc>
        <w:tc>
          <w:tcPr>
            <w:tcW w:w="605"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Базовый год</w:t>
            </w:r>
          </w:p>
        </w:tc>
        <w:tc>
          <w:tcPr>
            <w:tcW w:w="605"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605" w:type="pct"/>
            <w:tcBorders>
              <w:top w:val="single" w:sz="8" w:space="0" w:color="auto"/>
              <w:left w:val="nil"/>
              <w:bottom w:val="nil"/>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605"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605"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606" w:type="pct"/>
            <w:tcBorders>
              <w:top w:val="single" w:sz="8" w:space="0" w:color="auto"/>
              <w:left w:val="nil"/>
              <w:bottom w:val="nil"/>
              <w:right w:val="nil"/>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607"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2024-2039 гг.</w:t>
            </w:r>
          </w:p>
        </w:tc>
      </w:tr>
      <w:tr w:rsidR="00A02F2C" w:rsidRPr="00B40AF8" w:rsidTr="00A06E4F">
        <w:trPr>
          <w:trHeight w:val="255"/>
        </w:trPr>
        <w:tc>
          <w:tcPr>
            <w:tcW w:w="762"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Котельная №</w:t>
            </w:r>
            <w:r w:rsidRPr="00B40AF8">
              <w:rPr>
                <w:rFonts w:ascii="Times New Roman" w:eastAsia="Times New Roman" w:hAnsi="Times New Roman" w:cs="Times New Roman"/>
                <w:iCs/>
                <w:sz w:val="20"/>
                <w:szCs w:val="20"/>
                <w:lang w:val="en-US" w:eastAsia="ru-RU"/>
              </w:rPr>
              <w:t>32</w:t>
            </w:r>
          </w:p>
        </w:tc>
        <w:tc>
          <w:tcPr>
            <w:tcW w:w="605" w:type="pct"/>
            <w:tcBorders>
              <w:top w:val="nil"/>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0,895/0,329</w:t>
            </w:r>
          </w:p>
        </w:tc>
        <w:tc>
          <w:tcPr>
            <w:tcW w:w="605" w:type="pct"/>
            <w:tcBorders>
              <w:top w:val="nil"/>
              <w:left w:val="single" w:sz="8" w:space="0" w:color="auto"/>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0,895/0,329</w:t>
            </w:r>
          </w:p>
        </w:tc>
        <w:tc>
          <w:tcPr>
            <w:tcW w:w="605" w:type="pct"/>
            <w:tcBorders>
              <w:top w:val="single" w:sz="8" w:space="0" w:color="auto"/>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0,895/0,329</w:t>
            </w:r>
          </w:p>
        </w:tc>
        <w:tc>
          <w:tcPr>
            <w:tcW w:w="605" w:type="pct"/>
            <w:tcBorders>
              <w:top w:val="single" w:sz="4" w:space="0" w:color="auto"/>
              <w:left w:val="nil"/>
              <w:bottom w:val="single" w:sz="4" w:space="0" w:color="auto"/>
              <w:right w:val="nil"/>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0,895/0,329</w:t>
            </w:r>
          </w:p>
        </w:tc>
        <w:tc>
          <w:tcPr>
            <w:tcW w:w="605" w:type="pct"/>
            <w:tcBorders>
              <w:top w:val="nil"/>
              <w:left w:val="single" w:sz="8" w:space="0" w:color="auto"/>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0,895/0,329</w:t>
            </w:r>
          </w:p>
        </w:tc>
        <w:tc>
          <w:tcPr>
            <w:tcW w:w="606" w:type="pct"/>
            <w:tcBorders>
              <w:top w:val="single" w:sz="8"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0,895/0,329</w:t>
            </w:r>
          </w:p>
        </w:tc>
        <w:tc>
          <w:tcPr>
            <w:tcW w:w="607" w:type="pct"/>
            <w:tcBorders>
              <w:top w:val="single" w:sz="4" w:space="0" w:color="auto"/>
              <w:left w:val="nil"/>
              <w:bottom w:val="single" w:sz="4" w:space="0" w:color="auto"/>
              <w:right w:val="single" w:sz="8"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iCs/>
                <w:sz w:val="20"/>
                <w:szCs w:val="20"/>
                <w:lang w:eastAsia="ru-RU"/>
              </w:rPr>
              <w:t>0,141/0,035</w:t>
            </w:r>
          </w:p>
        </w:tc>
      </w:tr>
    </w:tbl>
    <w:p w:rsidR="00B40AF8" w:rsidRPr="00B40AF8" w:rsidRDefault="00B40AF8" w:rsidP="00B40AF8">
      <w:pPr>
        <w:spacing w:after="0"/>
        <w:ind w:firstLine="709"/>
        <w:jc w:val="both"/>
        <w:rPr>
          <w:rFonts w:ascii="Times New Roman" w:eastAsia="Calibri" w:hAnsi="Times New Roman" w:cs="Times New Roman"/>
          <w:iCs/>
          <w:sz w:val="24"/>
          <w:szCs w:val="24"/>
          <w:lang w:eastAsia="ru-RU"/>
        </w:rPr>
      </w:pPr>
      <w:r w:rsidRPr="00B40AF8">
        <w:rPr>
          <w:rFonts w:ascii="Times New Roman" w:eastAsia="Calibri" w:hAnsi="Times New Roman" w:cs="Times New Roman"/>
          <w:iCs/>
          <w:sz w:val="24"/>
          <w:szCs w:val="24"/>
          <w:lang w:eastAsia="ru-RU"/>
        </w:rPr>
        <w:t>За базовый период принят 2018 год.</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lastRenderedPageBreak/>
        <w:t>Как видно из представленных данных в таблицах 2.1. – 2.6.  по котельным с запланированными мероприятиями по реконструкции с заменой оборудования снижается установленная мощность котельных и вырабатываемая тепловая энергия. Снижение объясняется подбором более эффективного по технико-экономическим параметрам оборудования с высоким КПД, а также рациональным планированием загрузки котлов, исключающей длительную работу оборудования в неэффективных зонах по нагрузке потребителей, тем самым снижая издержки на выработку тепла.</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Мероприятия по перекладке и строительству новых участков тепловых сетей дает ощутимое снижение потерь при транспортировке тепловой энергии, что позволит снизить требуемые объемы вырабатываемой тепловой энергии без снижения реализуемой, что позволит получить дополнительный экономический эффект путем снижения объемов покупаемого топлива.</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5" w:name="_Toc7166154"/>
      <w:r w:rsidRPr="00B40AF8">
        <w:rPr>
          <w:rFonts w:ascii="Times New Roman" w:eastAsia="Times New Roman" w:hAnsi="Times New Roman" w:cs="Times New Roman"/>
          <w:b/>
          <w:bCs/>
          <w:iCs/>
          <w:sz w:val="24"/>
          <w:szCs w:val="24"/>
        </w:rPr>
        <w:t>2.4.8.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25"/>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отношения по поставке и потреблению тепла между организациями, занятыми в сфере теплоснабжения и потребителями тепловой энергии регулируются публичными договорами теплоснабжения.</w:t>
      </w: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В соответствии с частью 3 статьи 13 федерального Закона от 27.07.2010 №190-ФЗ «О теплоснабжении» «…Потребители, подключенные к системе теплоснабжения, не потребляющие тепловой энергии (мощности), теплоносителя по договору теплоснабжения, заключают с теплоснабжающими организациями договоры по поддержанию резервной тепловой мощности и оплачивают указанные услуги по регулируемым ценам (тарифам) или ценам, определенным соглашением сторон договора…».</w:t>
      </w:r>
      <w:proofErr w:type="gramEnd"/>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 xml:space="preserve">В соответствии с частью 1 статьи 16 федерального Закона от 27.07.2010 №190-ФЗ «О теплоснабжении»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B40AF8">
        <w:rPr>
          <w:rFonts w:ascii="Times New Roman" w:eastAsia="Calibri" w:hAnsi="Times New Roman" w:cs="Times New Roman"/>
          <w:iCs/>
          <w:sz w:val="24"/>
          <w:szCs w:val="24"/>
        </w:rPr>
        <w:t>теплопотребляющих</w:t>
      </w:r>
      <w:proofErr w:type="spellEnd"/>
      <w:r w:rsidRPr="00B40AF8">
        <w:rPr>
          <w:rFonts w:ascii="Times New Roman" w:eastAsia="Calibri" w:hAnsi="Times New Roman" w:cs="Times New Roman"/>
          <w:iCs/>
          <w:sz w:val="24"/>
          <w:szCs w:val="24"/>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В</w:t>
      </w:r>
      <w:proofErr w:type="gramEnd"/>
      <w:r w:rsidRPr="00B40AF8">
        <w:rPr>
          <w:rFonts w:ascii="Times New Roman" w:eastAsia="Calibri" w:hAnsi="Times New Roman" w:cs="Times New Roman"/>
          <w:iCs/>
          <w:sz w:val="24"/>
          <w:szCs w:val="24"/>
        </w:rPr>
        <w:t xml:space="preserve"> с. Унароково </w:t>
      </w:r>
      <w:proofErr w:type="gramStart"/>
      <w:r w:rsidRPr="00B40AF8">
        <w:rPr>
          <w:rFonts w:ascii="Times New Roman" w:eastAsia="Calibri" w:hAnsi="Times New Roman" w:cs="Times New Roman"/>
          <w:iCs/>
          <w:sz w:val="24"/>
          <w:szCs w:val="24"/>
        </w:rPr>
        <w:t>на</w:t>
      </w:r>
      <w:proofErr w:type="gramEnd"/>
      <w:r w:rsidRPr="00B40AF8">
        <w:rPr>
          <w:rFonts w:ascii="Times New Roman" w:eastAsia="Calibri" w:hAnsi="Times New Roman" w:cs="Times New Roman"/>
          <w:iCs/>
          <w:sz w:val="24"/>
          <w:szCs w:val="24"/>
        </w:rPr>
        <w:t xml:space="preserve"> момент актуализации схемы теплоснабжения, по информации, полученной от организаций, занятых в сфере теплоснабжения, договоров по поддержанию резервной мощности не заключалось.</w:t>
      </w: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В соответствии с частью 9 статьи 10 федерального Закона от 27.07.2010 №190-ФЗ «О теплоснабжении» «…Поставки тепловой энергии (мощности), теплоносителя в целях обеспечения потребления тепловой энергии объектами, введенными в эксплуатацию после 01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потребителем тепловой энергии и теплоснабжающими</w:t>
      </w:r>
      <w:proofErr w:type="gramEnd"/>
      <w:r w:rsidRPr="00B40AF8">
        <w:rPr>
          <w:rFonts w:ascii="Times New Roman" w:eastAsia="Calibri" w:hAnsi="Times New Roman" w:cs="Times New Roman"/>
          <w:iCs/>
          <w:sz w:val="24"/>
          <w:szCs w:val="24"/>
        </w:rPr>
        <w:t xml:space="preserve"> организациями по ценам, определенным соглашением сторон…».</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lastRenderedPageBreak/>
        <w:t xml:space="preserve">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на момент актуализации схемы теплоснабжения, по информации, полученной от организаций, занятых в сфере теплоснабжения, долгосрочных договоров теплоснабжения, в соответствии с которыми цена определяется по соглашению сторон, не заключалось.</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Также, в соответствии с федерального Закона от 27.07.2010 №190-ФЗ «О теплоснабжении» поставки тепловой энергии (мощности), теплоносителя в целях обеспечения потребления тепловой энергии могут осуществляться на основании заключенного между теплоснабжающей организацией и потребителем долгосрочного договора теплоснабжения (на срок более чем один год).</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t>
      </w:r>
      <w:proofErr w:type="gramStart"/>
      <w:r w:rsidRPr="00B40AF8">
        <w:rPr>
          <w:rFonts w:ascii="Times New Roman" w:eastAsia="Calibri" w:hAnsi="Times New Roman" w:cs="Times New Roman"/>
          <w:iCs/>
          <w:sz w:val="24"/>
          <w:szCs w:val="24"/>
        </w:rPr>
        <w:t>В</w:t>
      </w:r>
      <w:proofErr w:type="gramEnd"/>
      <w:r w:rsidRPr="00B40AF8">
        <w:rPr>
          <w:rFonts w:ascii="Times New Roman" w:eastAsia="Calibri" w:hAnsi="Times New Roman" w:cs="Times New Roman"/>
          <w:iCs/>
          <w:sz w:val="24"/>
          <w:szCs w:val="24"/>
        </w:rPr>
        <w:t xml:space="preserve"> с. Унароково </w:t>
      </w:r>
      <w:proofErr w:type="gramStart"/>
      <w:r w:rsidRPr="00B40AF8">
        <w:rPr>
          <w:rFonts w:ascii="Times New Roman" w:eastAsia="Calibri" w:hAnsi="Times New Roman" w:cs="Times New Roman"/>
          <w:iCs/>
          <w:sz w:val="24"/>
          <w:szCs w:val="24"/>
        </w:rPr>
        <w:t>на</w:t>
      </w:r>
      <w:proofErr w:type="gramEnd"/>
      <w:r w:rsidRPr="00B40AF8">
        <w:rPr>
          <w:rFonts w:ascii="Times New Roman" w:eastAsia="Calibri" w:hAnsi="Times New Roman" w:cs="Times New Roman"/>
          <w:iCs/>
          <w:sz w:val="24"/>
          <w:szCs w:val="24"/>
        </w:rPr>
        <w:t xml:space="preserve"> момент актуализации схемы теплоснабжения, по информации, полученной от организаций, занятых в сфере теплоснабжения, долгосрочных договоров теплоснабжения, в отношении которых установлен долгосрочный тариф, не заключалось.</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6" w:name="_Toc529194176"/>
      <w:bookmarkStart w:id="27" w:name="_Toc7166155"/>
      <w:r w:rsidRPr="00B40AF8">
        <w:rPr>
          <w:rFonts w:ascii="Times New Roman" w:eastAsia="Times New Roman" w:hAnsi="Times New Roman" w:cs="Times New Roman"/>
          <w:b/>
          <w:bCs/>
          <w:iCs/>
          <w:sz w:val="24"/>
          <w:szCs w:val="24"/>
        </w:rPr>
        <w:t>2.5. Оценка надежности теплоснабжения</w:t>
      </w:r>
      <w:bookmarkEnd w:id="26"/>
      <w:bookmarkEnd w:id="27"/>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28" w:name="_Toc529194177"/>
      <w:bookmarkStart w:id="29" w:name="_Toc7166156"/>
      <w:r w:rsidRPr="00B40AF8">
        <w:rPr>
          <w:rFonts w:ascii="Times New Roman" w:eastAsia="Times New Roman" w:hAnsi="Times New Roman" w:cs="Times New Roman"/>
          <w:b/>
          <w:bCs/>
          <w:iCs/>
          <w:sz w:val="24"/>
          <w:szCs w:val="24"/>
        </w:rPr>
        <w:t>2.5.1. Перспективные показатели надежности, определяемых числом нарушений в подаче тепловой энергии</w:t>
      </w:r>
      <w:bookmarkEnd w:id="28"/>
      <w:bookmarkEnd w:id="29"/>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нормативной документацией, представленной в п.1.9. Книги 1 произведены расчеты перспективных показателей надежности. Результаты расчета показателей представлены в Таблице 2.7.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Перспективные показатели надежности, определяемые числом нарушений в подаче тепловой энергии, учитываются при расчете показателя «Показатель интенсивности отказов тепловых сетей от теплоисточника». С достаточной степенью точности спрогнозировать количество нарушений в подаче тепловой энергии к окончанию расчетного периода разработки мероприятий по Унароковскому сельскому поселению невозможно.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Расчет данного показателя произведен, исходя из следующих предположений: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1) При условии реализации мероприятий по перекладке ветхих тепловых сетей, предусмотренных по Унароковскому сельскому поселению, количество отказов на тепловых сетях сократится до минимума;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2) 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и серьезным ограничениям или отключениям подачи тепловой энергии потребителям.</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30" w:name="_Toc529194178"/>
      <w:bookmarkStart w:id="31" w:name="_Toc7166157"/>
      <w:r w:rsidRPr="00B40AF8">
        <w:rPr>
          <w:rFonts w:ascii="Times New Roman" w:eastAsia="Times New Roman" w:hAnsi="Times New Roman" w:cs="Times New Roman"/>
          <w:b/>
          <w:bCs/>
          <w:iCs/>
          <w:sz w:val="24"/>
          <w:szCs w:val="24"/>
        </w:rPr>
        <w:t>2.5.2. Перспективные показатели, определяемые приведенной продолжительностью прекращений подачи тепловой энергии</w:t>
      </w:r>
      <w:bookmarkEnd w:id="30"/>
      <w:bookmarkEnd w:id="31"/>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нормативной документацией, представленной в п.1.9. Книги 1 произведены расчеты перспективных показателей надежности. Результаты расчета показателей представлены в Таблице 2.7.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lastRenderedPageBreak/>
        <w:t xml:space="preserve">Перспективные показатели надежности, определяемые приведенной продолжительностью прекращений подачи тепловой энергии, учитываются при расчете показателя: «Показатель относительного аварийного </w:t>
      </w:r>
      <w:proofErr w:type="spellStart"/>
      <w:r w:rsidRPr="00B40AF8">
        <w:rPr>
          <w:rFonts w:ascii="Times New Roman" w:eastAsia="Calibri" w:hAnsi="Times New Roman" w:cs="Times New Roman"/>
          <w:iCs/>
          <w:sz w:val="24"/>
          <w:szCs w:val="24"/>
        </w:rPr>
        <w:t>недоотпуска</w:t>
      </w:r>
      <w:proofErr w:type="spellEnd"/>
      <w:r w:rsidRPr="00B40AF8">
        <w:rPr>
          <w:rFonts w:ascii="Times New Roman" w:eastAsia="Calibri" w:hAnsi="Times New Roman" w:cs="Times New Roman"/>
          <w:iCs/>
          <w:sz w:val="24"/>
          <w:szCs w:val="24"/>
        </w:rPr>
        <w:t xml:space="preserve"> тепла». С достаточной степенью точности спрогнозировать количество нарушений в подаче тепловой энергии (и время их ликвидации) к окончанию расчетного периода разработки мероприятий по Унароковскому сельскому поселению невозможно.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Расчет данных показателей произведен, исходя из следующих предположений:</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1) При условии реализации мероприятий по перекладке ветхих тепловых сетей, предусмотренных по Унароковскому сельскому поселению, количество отказов на тепловых сетях сократится до минимума;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2) 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ограничениям или отключениям подачи тепловой энергии потребителям;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3) Время, затрачиваемое на ликвидацию инцидента, не будет превышать нормативных значений;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4) Представленные выше факторы приведут к отсутствию неудовлетворенности потребителей тепловой энергии централизованным теплоснабжением, т.е. количество жалоб на работу теплоснабжающих организаций будет равно 0.</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32" w:name="_Toc529194179"/>
      <w:bookmarkStart w:id="33" w:name="_Toc7166158"/>
      <w:r w:rsidRPr="00B40AF8">
        <w:rPr>
          <w:rFonts w:ascii="Times New Roman" w:eastAsia="Times New Roman" w:hAnsi="Times New Roman" w:cs="Times New Roman"/>
          <w:b/>
          <w:bCs/>
          <w:iCs/>
          <w:sz w:val="24"/>
          <w:szCs w:val="24"/>
        </w:rPr>
        <w:t xml:space="preserve">2.5.3. Перспективные показатели, определяемые приведенным объемом </w:t>
      </w:r>
      <w:proofErr w:type="spellStart"/>
      <w:r w:rsidRPr="00B40AF8">
        <w:rPr>
          <w:rFonts w:ascii="Times New Roman" w:eastAsia="Times New Roman" w:hAnsi="Times New Roman" w:cs="Times New Roman"/>
          <w:b/>
          <w:bCs/>
          <w:iCs/>
          <w:sz w:val="24"/>
          <w:szCs w:val="24"/>
        </w:rPr>
        <w:t>недоотпуска</w:t>
      </w:r>
      <w:proofErr w:type="spellEnd"/>
      <w:r w:rsidRPr="00B40AF8">
        <w:rPr>
          <w:rFonts w:ascii="Times New Roman" w:eastAsia="Times New Roman" w:hAnsi="Times New Roman" w:cs="Times New Roman"/>
          <w:b/>
          <w:bCs/>
          <w:iCs/>
          <w:sz w:val="24"/>
          <w:szCs w:val="24"/>
        </w:rPr>
        <w:t xml:space="preserve"> тепла в результате нарушений в подаче тепловой энергии</w:t>
      </w:r>
      <w:bookmarkEnd w:id="32"/>
      <w:bookmarkEnd w:id="33"/>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нормативной документацией, представленной в п.1.9. Книги 1 произведены расчеты перспективных показателей надежности. Результаты расчета показателей представлены в Таблице 2.7.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Перспективные показатели надежности, определяемые приведенным объемом </w:t>
      </w:r>
      <w:proofErr w:type="spellStart"/>
      <w:r w:rsidRPr="00B40AF8">
        <w:rPr>
          <w:rFonts w:ascii="Times New Roman" w:eastAsia="Calibri" w:hAnsi="Times New Roman" w:cs="Times New Roman"/>
          <w:iCs/>
          <w:sz w:val="24"/>
          <w:szCs w:val="24"/>
        </w:rPr>
        <w:t>недоотпуска</w:t>
      </w:r>
      <w:proofErr w:type="spellEnd"/>
      <w:r w:rsidRPr="00B40AF8">
        <w:rPr>
          <w:rFonts w:ascii="Times New Roman" w:eastAsia="Calibri" w:hAnsi="Times New Roman" w:cs="Times New Roman"/>
          <w:iCs/>
          <w:sz w:val="24"/>
          <w:szCs w:val="24"/>
        </w:rPr>
        <w:t xml:space="preserve"> тепла в результате нарушений в подаче тепловой энергии, учитываются при расчете показателя «Показатель относительного аварийного </w:t>
      </w:r>
      <w:proofErr w:type="spellStart"/>
      <w:r w:rsidRPr="00B40AF8">
        <w:rPr>
          <w:rFonts w:ascii="Times New Roman" w:eastAsia="Calibri" w:hAnsi="Times New Roman" w:cs="Times New Roman"/>
          <w:iCs/>
          <w:sz w:val="24"/>
          <w:szCs w:val="24"/>
        </w:rPr>
        <w:t>недоотпуска</w:t>
      </w:r>
      <w:proofErr w:type="spellEnd"/>
      <w:r w:rsidRPr="00B40AF8">
        <w:rPr>
          <w:rFonts w:ascii="Times New Roman" w:eastAsia="Calibri" w:hAnsi="Times New Roman" w:cs="Times New Roman"/>
          <w:iCs/>
          <w:sz w:val="24"/>
          <w:szCs w:val="24"/>
        </w:rPr>
        <w:t xml:space="preserve"> тепла». С достаточной степенью точности спрогнозировать величину </w:t>
      </w:r>
      <w:proofErr w:type="spellStart"/>
      <w:r w:rsidRPr="00B40AF8">
        <w:rPr>
          <w:rFonts w:ascii="Times New Roman" w:eastAsia="Calibri" w:hAnsi="Times New Roman" w:cs="Times New Roman"/>
          <w:iCs/>
          <w:sz w:val="24"/>
          <w:szCs w:val="24"/>
        </w:rPr>
        <w:t>недоотпуска</w:t>
      </w:r>
      <w:proofErr w:type="spellEnd"/>
      <w:r w:rsidRPr="00B40AF8">
        <w:rPr>
          <w:rFonts w:ascii="Times New Roman" w:eastAsia="Calibri" w:hAnsi="Times New Roman" w:cs="Times New Roman"/>
          <w:iCs/>
          <w:sz w:val="24"/>
          <w:szCs w:val="24"/>
        </w:rPr>
        <w:t xml:space="preserve"> тепловой энергии потребителям к окончанию расчетного периода разработки мероприятий по Унароковскому сельскому поселению невозможно.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Расчет данного показателя произведен, исходя из следующих предположений:</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1) При условии реализации мероприятий по перекладке ветхих тепловых сетей, предусмотренных по Унароковскому сельскому поселению, количество отказов на тепловых сетях сократится до минимума;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2) 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и серьезным ограничениям или отключениям подачи тепловой энергии потребителям;</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3) Время, затрачиваемое на ликвидацию инцидента, не будет превышать нормативных значений.</w:t>
      </w: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34" w:name="_Toc529194180"/>
      <w:bookmarkStart w:id="35" w:name="_Toc7166159"/>
      <w:r w:rsidRPr="00B40AF8">
        <w:rPr>
          <w:rFonts w:ascii="Times New Roman" w:eastAsia="Times New Roman" w:hAnsi="Times New Roman" w:cs="Times New Roman"/>
          <w:b/>
          <w:bCs/>
          <w:iCs/>
          <w:sz w:val="24"/>
          <w:szCs w:val="24"/>
        </w:rPr>
        <w:lastRenderedPageBreak/>
        <w:t>.5.4.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bookmarkEnd w:id="34"/>
      <w:bookmarkEnd w:id="35"/>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нормативной документацией, представленной в п.1.9. Книги 1 произведены расчеты перспективных показателей надежности. Результаты расчета показателей представлены в Таблице 2.7.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Перспективные показатели надежности,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 учитываются при расчете показателя «Показатель относительного аварийного </w:t>
      </w:r>
      <w:proofErr w:type="spellStart"/>
      <w:r w:rsidRPr="00B40AF8">
        <w:rPr>
          <w:rFonts w:ascii="Times New Roman" w:eastAsia="Calibri" w:hAnsi="Times New Roman" w:cs="Times New Roman"/>
          <w:iCs/>
          <w:sz w:val="24"/>
          <w:szCs w:val="24"/>
        </w:rPr>
        <w:t>недоотпуска</w:t>
      </w:r>
      <w:proofErr w:type="spellEnd"/>
      <w:r w:rsidRPr="00B40AF8">
        <w:rPr>
          <w:rFonts w:ascii="Times New Roman" w:eastAsia="Calibri" w:hAnsi="Times New Roman" w:cs="Times New Roman"/>
          <w:iCs/>
          <w:sz w:val="24"/>
          <w:szCs w:val="24"/>
        </w:rPr>
        <w:t xml:space="preserve"> тепла». С достаточной степенью точности спрогнозировать количество нарушений в подаче тепловой энергии (и время их ликвидации) к окончанию расчетного периода разработки мероприятий по Унароковскому сельскому поселению невозможно.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Расчет данных показателей произведен, исходя из следующих предположений: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1) При условии реализации мероприятий по перекладке ветхих тепловых сетей, предусмотренных по Унароковскому сельскому поселению, количество отказов на тепловых сетях сократится до минимума;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2) Аварийных ситуаций, как и в настоящее время, в системах теплоснабжения происходить не будет; отказами будут являться незначительные инциденты, которые не приводят к длительным и серьезным ограничениям или отключениям подачи тепловой энергии потребителям;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3) Время, затрачиваемое на ликвидацию инцидента, не будет превышать нормативных значений;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4) Представленные выше факторы приведут к отсутствию неудовлетворенности потребителей тепловой энергии централизованным теплоснабжением, т. е. количество жалоб на работу теплоснабжающих организаций будет равно 0.</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Развитие системы централизованного теплоснабжения в соответствии с</w:t>
      </w:r>
      <w:r w:rsidRPr="00B40AF8">
        <w:rPr>
          <w:rFonts w:ascii="Times New Roman" w:eastAsia="Calibri" w:hAnsi="Times New Roman" w:cs="Times New Roman"/>
          <w:iCs/>
          <w:sz w:val="24"/>
          <w:szCs w:val="24"/>
        </w:rPr>
        <w:br/>
        <w:t>настоящей программой позволит повысить надежность централизованного</w:t>
      </w:r>
      <w:r w:rsidRPr="00B40AF8">
        <w:rPr>
          <w:rFonts w:ascii="Times New Roman" w:eastAsia="Calibri" w:hAnsi="Times New Roman" w:cs="Times New Roman"/>
          <w:iCs/>
          <w:sz w:val="24"/>
          <w:szCs w:val="24"/>
        </w:rPr>
        <w:br/>
        <w:t xml:space="preserve">теплоснабжения Унароковскому сельскому поселению </w:t>
      </w:r>
      <w:proofErr w:type="gramStart"/>
      <w:r w:rsidRPr="00B40AF8">
        <w:rPr>
          <w:rFonts w:ascii="Times New Roman" w:eastAsia="Calibri" w:hAnsi="Times New Roman" w:cs="Times New Roman"/>
          <w:iCs/>
          <w:sz w:val="24"/>
          <w:szCs w:val="24"/>
        </w:rPr>
        <w:t>и достигнуть</w:t>
      </w:r>
      <w:proofErr w:type="gramEnd"/>
      <w:r w:rsidRPr="00B40AF8">
        <w:rPr>
          <w:rFonts w:ascii="Times New Roman" w:eastAsia="Calibri" w:hAnsi="Times New Roman" w:cs="Times New Roman"/>
          <w:iCs/>
          <w:sz w:val="24"/>
          <w:szCs w:val="24"/>
        </w:rPr>
        <w:t xml:space="preserve"> верхний</w:t>
      </w:r>
      <w:r w:rsidRPr="00B40AF8">
        <w:rPr>
          <w:rFonts w:ascii="Times New Roman" w:eastAsia="Calibri" w:hAnsi="Times New Roman" w:cs="Times New Roman"/>
          <w:iCs/>
          <w:sz w:val="24"/>
          <w:szCs w:val="24"/>
        </w:rPr>
        <w:br/>
        <w:t>предел значения общего коэффициента надежности (0,80) за счет повышения</w:t>
      </w:r>
      <w:r w:rsidRPr="00B40AF8">
        <w:rPr>
          <w:rFonts w:ascii="Times New Roman" w:eastAsia="Calibri" w:hAnsi="Times New Roman" w:cs="Times New Roman"/>
          <w:iCs/>
          <w:sz w:val="24"/>
          <w:szCs w:val="24"/>
        </w:rPr>
        <w:br/>
        <w:t>надежности электроснабжения источника тепловой энергии, повышения уровня</w:t>
      </w:r>
      <w:r w:rsidRPr="00B40AF8">
        <w:rPr>
          <w:rFonts w:ascii="Times New Roman" w:eastAsia="Calibri" w:hAnsi="Times New Roman" w:cs="Times New Roman"/>
          <w:iCs/>
          <w:sz w:val="24"/>
          <w:szCs w:val="24"/>
        </w:rPr>
        <w:br/>
        <w:t>резервирования, снижением доли ветхих сетей, обеспечения потребителей</w:t>
      </w:r>
      <w:r w:rsidRPr="00B40AF8">
        <w:rPr>
          <w:rFonts w:ascii="Times New Roman" w:eastAsia="Calibri" w:hAnsi="Times New Roman" w:cs="Times New Roman"/>
          <w:iCs/>
          <w:sz w:val="24"/>
          <w:szCs w:val="24"/>
        </w:rPr>
        <w:br/>
        <w:t>тепловой энергией в полном объеме.</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Перспективные показатели надежности представлены в таблице 2.7.</w:t>
      </w: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A02F2C" w:rsidRDefault="00A02F2C"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lastRenderedPageBreak/>
        <w:t>Таблица 2.7.</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 xml:space="preserve"> Перспективные показатели надежности.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917"/>
        <w:gridCol w:w="1202"/>
        <w:gridCol w:w="1021"/>
        <w:gridCol w:w="871"/>
        <w:gridCol w:w="869"/>
        <w:gridCol w:w="1305"/>
        <w:gridCol w:w="725"/>
        <w:gridCol w:w="727"/>
        <w:gridCol w:w="717"/>
      </w:tblGrid>
      <w:tr w:rsidR="00A02F2C" w:rsidRPr="00B40AF8" w:rsidTr="00A06E4F">
        <w:trPr>
          <w:trHeight w:val="315"/>
          <w:tblHeader/>
          <w:jc w:val="center"/>
        </w:trPr>
        <w:tc>
          <w:tcPr>
            <w:tcW w:w="253" w:type="pct"/>
            <w:vMerge w:val="restar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 </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973" w:type="pct"/>
            <w:vMerge w:val="restar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муниципального образования</w:t>
            </w:r>
          </w:p>
        </w:tc>
        <w:tc>
          <w:tcPr>
            <w:tcW w:w="610" w:type="pct"/>
            <w:vMerge w:val="restar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котельной</w:t>
            </w:r>
          </w:p>
        </w:tc>
        <w:tc>
          <w:tcPr>
            <w:tcW w:w="3164" w:type="pct"/>
            <w:gridSpan w:val="7"/>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показателя</w:t>
            </w:r>
          </w:p>
        </w:tc>
      </w:tr>
      <w:tr w:rsidR="00A02F2C" w:rsidRPr="00B40AF8" w:rsidTr="00A06E4F">
        <w:trPr>
          <w:trHeight w:val="4290"/>
          <w:tblHeader/>
          <w:jc w:val="center"/>
        </w:trPr>
        <w:tc>
          <w:tcPr>
            <w:tcW w:w="253" w:type="pct"/>
            <w:vMerge/>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p>
        </w:tc>
        <w:tc>
          <w:tcPr>
            <w:tcW w:w="973" w:type="pct"/>
            <w:vMerge/>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p>
        </w:tc>
        <w:tc>
          <w:tcPr>
            <w:tcW w:w="610" w:type="pct"/>
            <w:vMerge/>
            <w:tcBorders>
              <w:right w:val="single" w:sz="4" w:space="0" w:color="auto"/>
            </w:tcBorders>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надежности электроснабжения источников тепловой энергии (</w:t>
            </w:r>
            <w:proofErr w:type="spellStart"/>
            <w:r w:rsidRPr="00B40AF8">
              <w:rPr>
                <w:rFonts w:ascii="Times New Roman" w:eastAsia="Times New Roman" w:hAnsi="Times New Roman" w:cs="Times New Roman"/>
                <w:sz w:val="20"/>
                <w:szCs w:val="20"/>
                <w:lang w:eastAsia="ru-RU"/>
              </w:rPr>
              <w:t>Кэ</w:t>
            </w:r>
            <w:proofErr w:type="spellEnd"/>
            <w:r w:rsidRPr="00B40AF8">
              <w:rPr>
                <w:rFonts w:ascii="Times New Roman" w:eastAsia="Times New Roman" w:hAnsi="Times New Roman" w:cs="Times New Roman"/>
                <w:sz w:val="20"/>
                <w:szCs w:val="20"/>
                <w:lang w:eastAsia="ru-RU"/>
              </w:rPr>
              <w:t>)</w:t>
            </w:r>
          </w:p>
        </w:tc>
        <w:tc>
          <w:tcPr>
            <w:tcW w:w="442" w:type="pc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надежности водоснабжения источников тепловой энергии (</w:t>
            </w:r>
            <w:proofErr w:type="spellStart"/>
            <w:r w:rsidRPr="00B40AF8">
              <w:rPr>
                <w:rFonts w:ascii="Times New Roman" w:eastAsia="Times New Roman" w:hAnsi="Times New Roman" w:cs="Times New Roman"/>
                <w:sz w:val="20"/>
                <w:szCs w:val="20"/>
                <w:lang w:eastAsia="ru-RU"/>
              </w:rPr>
              <w:t>Кв</w:t>
            </w:r>
            <w:proofErr w:type="spellEnd"/>
            <w:r w:rsidRPr="00B40AF8">
              <w:rPr>
                <w:rFonts w:ascii="Times New Roman" w:eastAsia="Times New Roman" w:hAnsi="Times New Roman" w:cs="Times New Roman"/>
                <w:sz w:val="20"/>
                <w:szCs w:val="20"/>
                <w:lang w:eastAsia="ru-RU"/>
              </w:rPr>
              <w:t>)</w:t>
            </w:r>
          </w:p>
        </w:tc>
        <w:tc>
          <w:tcPr>
            <w:tcW w:w="441" w:type="pct"/>
            <w:tcBorders>
              <w:left w:val="single" w:sz="4" w:space="0" w:color="auto"/>
            </w:tcBorders>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надежности топливоснабжения источников тепловой энергии (</w:t>
            </w:r>
            <w:proofErr w:type="spellStart"/>
            <w:r w:rsidRPr="00B40AF8">
              <w:rPr>
                <w:rFonts w:ascii="Times New Roman" w:eastAsia="Times New Roman" w:hAnsi="Times New Roman" w:cs="Times New Roman"/>
                <w:sz w:val="20"/>
                <w:szCs w:val="20"/>
                <w:lang w:eastAsia="ru-RU"/>
              </w:rPr>
              <w:t>Кт</w:t>
            </w:r>
            <w:proofErr w:type="spellEnd"/>
            <w:r w:rsidRPr="00B40AF8">
              <w:rPr>
                <w:rFonts w:ascii="Times New Roman" w:eastAsia="Times New Roman" w:hAnsi="Times New Roman" w:cs="Times New Roman"/>
                <w:sz w:val="20"/>
                <w:szCs w:val="20"/>
                <w:lang w:eastAsia="ru-RU"/>
              </w:rPr>
              <w:t>)</w:t>
            </w:r>
          </w:p>
        </w:tc>
        <w:tc>
          <w:tcPr>
            <w:tcW w:w="662" w:type="pct"/>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w:t>
            </w:r>
          </w:p>
        </w:tc>
        <w:tc>
          <w:tcPr>
            <w:tcW w:w="368" w:type="pct"/>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технического состояния тепловых сетей (Кс)</w:t>
            </w:r>
          </w:p>
        </w:tc>
        <w:tc>
          <w:tcPr>
            <w:tcW w:w="369" w:type="pct"/>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интенсивности отказов тепловых сетей (</w:t>
            </w:r>
            <w:proofErr w:type="spellStart"/>
            <w:r w:rsidRPr="00B40AF8">
              <w:rPr>
                <w:rFonts w:ascii="Times New Roman" w:eastAsia="Times New Roman" w:hAnsi="Times New Roman" w:cs="Times New Roman"/>
                <w:sz w:val="20"/>
                <w:szCs w:val="20"/>
                <w:lang w:eastAsia="ru-RU"/>
              </w:rPr>
              <w:t>Котк</w:t>
            </w:r>
            <w:proofErr w:type="spellEnd"/>
            <w:r w:rsidRPr="00B40AF8">
              <w:rPr>
                <w:rFonts w:ascii="Times New Roman" w:eastAsia="Times New Roman" w:hAnsi="Times New Roman" w:cs="Times New Roman"/>
                <w:sz w:val="20"/>
                <w:szCs w:val="20"/>
                <w:lang w:eastAsia="ru-RU"/>
              </w:rPr>
              <w:t xml:space="preserve"> тс)</w:t>
            </w:r>
          </w:p>
        </w:tc>
        <w:tc>
          <w:tcPr>
            <w:tcW w:w="364" w:type="pct"/>
            <w:shd w:val="clear" w:color="auto" w:fill="B8CCE4" w:themeFill="accent1" w:themeFillTint="66"/>
            <w:textDirection w:val="btLr"/>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Показатель интенсивности отказов теплового источника (</w:t>
            </w:r>
            <w:proofErr w:type="spellStart"/>
            <w:r w:rsidRPr="00B40AF8">
              <w:rPr>
                <w:rFonts w:ascii="Times New Roman" w:eastAsia="Times New Roman" w:hAnsi="Times New Roman" w:cs="Times New Roman"/>
                <w:sz w:val="20"/>
                <w:szCs w:val="20"/>
                <w:lang w:eastAsia="ru-RU"/>
              </w:rPr>
              <w:t>Котк</w:t>
            </w:r>
            <w:proofErr w:type="spellEnd"/>
            <w:r w:rsidRPr="00B40AF8">
              <w:rPr>
                <w:rFonts w:ascii="Times New Roman" w:eastAsia="Times New Roman" w:hAnsi="Times New Roman" w:cs="Times New Roman"/>
                <w:sz w:val="20"/>
                <w:szCs w:val="20"/>
                <w:lang w:eastAsia="ru-RU"/>
              </w:rPr>
              <w:t xml:space="preserve"> </w:t>
            </w:r>
            <w:proofErr w:type="spellStart"/>
            <w:proofErr w:type="gramStart"/>
            <w:r w:rsidRPr="00B40AF8">
              <w:rPr>
                <w:rFonts w:ascii="Times New Roman" w:eastAsia="Times New Roman" w:hAnsi="Times New Roman" w:cs="Times New Roman"/>
                <w:sz w:val="20"/>
                <w:szCs w:val="20"/>
                <w:lang w:eastAsia="ru-RU"/>
              </w:rPr>
              <w:t>ит</w:t>
            </w:r>
            <w:proofErr w:type="spellEnd"/>
            <w:proofErr w:type="gramEnd"/>
            <w:r w:rsidRPr="00B40AF8">
              <w:rPr>
                <w:rFonts w:ascii="Times New Roman" w:eastAsia="Times New Roman" w:hAnsi="Times New Roman" w:cs="Times New Roman"/>
                <w:sz w:val="20"/>
                <w:szCs w:val="20"/>
                <w:lang w:eastAsia="ru-RU"/>
              </w:rPr>
              <w:t>)</w:t>
            </w:r>
          </w:p>
        </w:tc>
      </w:tr>
      <w:tr w:rsidR="00A02F2C" w:rsidRPr="00B40AF8" w:rsidTr="00A06E4F">
        <w:trPr>
          <w:trHeight w:val="315"/>
          <w:jc w:val="center"/>
        </w:trPr>
        <w:tc>
          <w:tcPr>
            <w:tcW w:w="25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973" w:type="pct"/>
            <w:shd w:val="clear" w:color="auto" w:fill="auto"/>
            <w:hideMark/>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Унароковское сельское поселение</w:t>
            </w:r>
          </w:p>
        </w:tc>
        <w:tc>
          <w:tcPr>
            <w:tcW w:w="610"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32</w:t>
            </w:r>
          </w:p>
        </w:tc>
        <w:tc>
          <w:tcPr>
            <w:tcW w:w="51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0,6</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0,6</w:t>
            </w:r>
          </w:p>
        </w:tc>
        <w:tc>
          <w:tcPr>
            <w:tcW w:w="441"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w:t>
            </w:r>
          </w:p>
        </w:tc>
        <w:tc>
          <w:tcPr>
            <w:tcW w:w="66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36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0,9</w:t>
            </w:r>
          </w:p>
        </w:tc>
        <w:tc>
          <w:tcPr>
            <w:tcW w:w="369"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364"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r>
      <w:tr w:rsidR="00A02F2C" w:rsidRPr="00B40AF8" w:rsidTr="00A06E4F">
        <w:trPr>
          <w:trHeight w:val="1035"/>
          <w:jc w:val="center"/>
        </w:trPr>
        <w:tc>
          <w:tcPr>
            <w:tcW w:w="25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w:t>
            </w:r>
          </w:p>
        </w:tc>
        <w:tc>
          <w:tcPr>
            <w:tcW w:w="973" w:type="pct"/>
            <w:shd w:val="clear" w:color="auto" w:fill="auto"/>
            <w:hideMark/>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Показатели по системе в целом:</w:t>
            </w:r>
          </w:p>
        </w:tc>
        <w:tc>
          <w:tcPr>
            <w:tcW w:w="610"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w:t>
            </w:r>
          </w:p>
        </w:tc>
        <w:tc>
          <w:tcPr>
            <w:tcW w:w="51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0,6</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0,6</w:t>
            </w:r>
          </w:p>
        </w:tc>
        <w:tc>
          <w:tcPr>
            <w:tcW w:w="441"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w:t>
            </w:r>
          </w:p>
        </w:tc>
        <w:tc>
          <w:tcPr>
            <w:tcW w:w="66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36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0,9</w:t>
            </w:r>
          </w:p>
        </w:tc>
        <w:tc>
          <w:tcPr>
            <w:tcW w:w="369"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364"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r>
      <w:tr w:rsidR="00A02F2C" w:rsidRPr="00B40AF8" w:rsidTr="00A06E4F">
        <w:trPr>
          <w:trHeight w:val="795"/>
          <w:jc w:val="center"/>
        </w:trPr>
        <w:tc>
          <w:tcPr>
            <w:tcW w:w="25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w:t>
            </w:r>
          </w:p>
        </w:tc>
        <w:tc>
          <w:tcPr>
            <w:tcW w:w="1583" w:type="pct"/>
            <w:gridSpan w:val="2"/>
            <w:shd w:val="clear" w:color="auto" w:fill="auto"/>
            <w:hideMark/>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Показатель надежности системы теплоснабжения </w:t>
            </w:r>
            <w:proofErr w:type="spellStart"/>
            <w:r w:rsidRPr="00B40AF8">
              <w:rPr>
                <w:rFonts w:ascii="Times New Roman" w:eastAsia="Times New Roman" w:hAnsi="Times New Roman" w:cs="Times New Roman"/>
                <w:sz w:val="20"/>
                <w:szCs w:val="20"/>
                <w:lang w:eastAsia="ru-RU"/>
              </w:rPr>
              <w:t>Кнад</w:t>
            </w:r>
            <w:proofErr w:type="spellEnd"/>
          </w:p>
        </w:tc>
        <w:tc>
          <w:tcPr>
            <w:tcW w:w="3164" w:type="pct"/>
            <w:gridSpan w:val="7"/>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0,80</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Общий показатель надежности системы теплоснабжения города на расчетный срок составит 0,80, что будет соответствовать показателю надежности по существующему положению – 0,80. Перспективное значение позволит классифицировать систему теплоснабжения Унароковского сельского поселения, как «надежную».</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36" w:name="_Toc531883815"/>
      <w:bookmarkStart w:id="37" w:name="_Toc7166160"/>
      <w:r w:rsidRPr="00B40AF8">
        <w:rPr>
          <w:rFonts w:ascii="Times New Roman" w:eastAsia="Times New Roman" w:hAnsi="Times New Roman" w:cs="Times New Roman"/>
          <w:b/>
          <w:bCs/>
          <w:iCs/>
          <w:sz w:val="24"/>
          <w:szCs w:val="24"/>
        </w:rPr>
        <w:t xml:space="preserve">2.6.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B40AF8">
        <w:rPr>
          <w:rFonts w:ascii="Times New Roman" w:eastAsia="Times New Roman" w:hAnsi="Times New Roman" w:cs="Times New Roman"/>
          <w:b/>
          <w:bCs/>
          <w:iCs/>
          <w:sz w:val="24"/>
          <w:szCs w:val="24"/>
        </w:rPr>
        <w:t>теплопотребляющие</w:t>
      </w:r>
      <w:proofErr w:type="spellEnd"/>
      <w:r w:rsidRPr="00B40AF8">
        <w:rPr>
          <w:rFonts w:ascii="Times New Roman" w:eastAsia="Times New Roman" w:hAnsi="Times New Roman" w:cs="Times New Roman"/>
          <w:b/>
          <w:bCs/>
          <w:iCs/>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36"/>
      <w:bookmarkEnd w:id="37"/>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требованиями Федерального закона № 190-Ф3 «О теплоснабжении» подключение новых </w:t>
      </w:r>
      <w:proofErr w:type="spellStart"/>
      <w:r w:rsidRPr="00B40AF8">
        <w:rPr>
          <w:rFonts w:ascii="Times New Roman" w:eastAsia="Calibri" w:hAnsi="Times New Roman" w:cs="Times New Roman"/>
          <w:iCs/>
          <w:sz w:val="24"/>
          <w:szCs w:val="24"/>
        </w:rPr>
        <w:t>теплопотребляющих</w:t>
      </w:r>
      <w:proofErr w:type="spellEnd"/>
      <w:r w:rsidRPr="00B40AF8">
        <w:rPr>
          <w:rFonts w:ascii="Times New Roman" w:eastAsia="Calibri" w:hAnsi="Times New Roman" w:cs="Times New Roman"/>
          <w:iCs/>
          <w:sz w:val="24"/>
          <w:szCs w:val="24"/>
        </w:rPr>
        <w:t xml:space="preserve">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w:t>
      </w:r>
      <w:proofErr w:type="gramStart"/>
      <w:r w:rsidRPr="00B40AF8">
        <w:rPr>
          <w:rFonts w:ascii="Times New Roman" w:eastAsia="Calibri" w:hAnsi="Times New Roman" w:cs="Times New Roman"/>
          <w:iCs/>
          <w:sz w:val="24"/>
          <w:szCs w:val="24"/>
        </w:rPr>
        <w:t>себестоимости</w:t>
      </w:r>
      <w:proofErr w:type="gramEnd"/>
      <w:r w:rsidRPr="00B40AF8">
        <w:rPr>
          <w:rFonts w:ascii="Times New Roman" w:eastAsia="Calibri" w:hAnsi="Times New Roman" w:cs="Times New Roman"/>
          <w:iCs/>
          <w:sz w:val="24"/>
          <w:szCs w:val="24"/>
        </w:rPr>
        <w:t xml:space="preserve"> полезно отпущенного тепла.</w:t>
      </w:r>
    </w:p>
    <w:p w:rsidR="00D51772"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lastRenderedPageBreak/>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rsidR="00D51772" w:rsidRPr="00D51772" w:rsidRDefault="00D51772" w:rsidP="00D51772">
      <w:pPr>
        <w:ind w:firstLine="708"/>
        <w:rPr>
          <w:rFonts w:ascii="Times New Roman" w:eastAsia="Calibri" w:hAnsi="Times New Roman" w:cs="Times New Roman"/>
          <w:sz w:val="24"/>
          <w:szCs w:val="24"/>
        </w:rPr>
      </w:pP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38" w:name="_Toc7166161"/>
      <w:r w:rsidRPr="00B40AF8">
        <w:rPr>
          <w:rFonts w:ascii="Times New Roman" w:eastAsia="Times New Roman" w:hAnsi="Times New Roman" w:cs="Times New Roman"/>
          <w:b/>
          <w:bCs/>
          <w:iCs/>
          <w:snapToGrid w:val="0"/>
          <w:sz w:val="28"/>
          <w:szCs w:val="28"/>
        </w:rPr>
        <w:lastRenderedPageBreak/>
        <w:t>3. Перспективные балансы теплоносителя</w:t>
      </w:r>
      <w:bookmarkEnd w:id="38"/>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40AF8">
        <w:rPr>
          <w:rFonts w:ascii="Times New Roman" w:eastAsia="Calibri" w:hAnsi="Times New Roman" w:cs="Times New Roman"/>
          <w:iCs/>
          <w:sz w:val="24"/>
          <w:szCs w:val="24"/>
        </w:rPr>
        <w:t>теплопотребляющими</w:t>
      </w:r>
      <w:proofErr w:type="spellEnd"/>
      <w:r w:rsidRPr="00B40AF8">
        <w:rPr>
          <w:rFonts w:ascii="Times New Roman" w:eastAsia="Calibri" w:hAnsi="Times New Roman" w:cs="Times New Roman"/>
          <w:iCs/>
          <w:sz w:val="24"/>
          <w:szCs w:val="24"/>
        </w:rPr>
        <w:t xml:space="preserve"> установками потребителей определены расчетами нормативного потребления воды и теплоносителя </w:t>
      </w:r>
      <w:proofErr w:type="gramStart"/>
      <w:r w:rsidRPr="00B40AF8">
        <w:rPr>
          <w:rFonts w:ascii="Times New Roman" w:eastAsia="Calibri" w:hAnsi="Times New Roman" w:cs="Times New Roman"/>
          <w:iCs/>
          <w:sz w:val="24"/>
          <w:szCs w:val="24"/>
        </w:rPr>
        <w:t>с</w:t>
      </w:r>
      <w:proofErr w:type="gramEnd"/>
      <w:r w:rsidRPr="00B40AF8">
        <w:rPr>
          <w:rFonts w:ascii="Times New Roman" w:eastAsia="Calibri" w:hAnsi="Times New Roman" w:cs="Times New Roman"/>
          <w:iCs/>
          <w:sz w:val="24"/>
          <w:szCs w:val="24"/>
        </w:rPr>
        <w:t xml:space="preserve"> учетом существующих и перспективных тепловых нагрузок котельной.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принят в соответствии со СНиП 41-02-2003 «Тепловые сети»:</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-для отдельных тепловых сетей горячего водоснабжения: при наличии баков-аккумуляторо</w:t>
      </w:r>
      <w:proofErr w:type="gramStart"/>
      <w:r w:rsidRPr="00B40AF8">
        <w:rPr>
          <w:rFonts w:ascii="Times New Roman" w:eastAsia="Calibri" w:hAnsi="Times New Roman" w:cs="Times New Roman"/>
          <w:iCs/>
          <w:sz w:val="24"/>
          <w:szCs w:val="24"/>
        </w:rPr>
        <w:t>в-</w:t>
      </w:r>
      <w:proofErr w:type="gramEnd"/>
      <w:r w:rsidRPr="00B40AF8">
        <w:rPr>
          <w:rFonts w:ascii="Times New Roman" w:eastAsia="Calibri" w:hAnsi="Times New Roman" w:cs="Times New Roman"/>
          <w:iCs/>
          <w:sz w:val="24"/>
          <w:szCs w:val="24"/>
        </w:rPr>
        <w:t xml:space="preserve">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Объем воды в системах теплоснабжения при отсутствии данных по фактическим объемам воды принят равным 65 м3 на 1 МВт расчетной тепловой нагрузки при закрытой системе теплоснабжения.</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Сравнительные данные по расчетным часовым расходам воды для определения производительности водоподготовки, нормы расхода воды на подпитку тепловых сетей, максимальные </w:t>
      </w:r>
      <w:proofErr w:type="gramStart"/>
      <w:r w:rsidRPr="00B40AF8">
        <w:rPr>
          <w:rFonts w:ascii="Times New Roman" w:eastAsia="Calibri" w:hAnsi="Times New Roman" w:cs="Times New Roman"/>
          <w:iCs/>
          <w:sz w:val="24"/>
          <w:szCs w:val="24"/>
        </w:rPr>
        <w:t>часовое</w:t>
      </w:r>
      <w:proofErr w:type="gramEnd"/>
      <w:r w:rsidRPr="00B40AF8">
        <w:rPr>
          <w:rFonts w:ascii="Times New Roman" w:eastAsia="Calibri" w:hAnsi="Times New Roman" w:cs="Times New Roman"/>
          <w:iCs/>
          <w:sz w:val="24"/>
          <w:szCs w:val="24"/>
        </w:rPr>
        <w:t xml:space="preserve"> расходы воды и расчетные расходы воды в авариных режимах по каждому источнику тепловой энергии в существующем и перспективном положении приведены в п. 3.1 и 3.2. </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lang w:eastAsia="ru-RU"/>
        </w:rPr>
      </w:pPr>
      <w:bookmarkStart w:id="39" w:name="_Toc7166162"/>
      <w:r w:rsidRPr="00B40AF8">
        <w:rPr>
          <w:rFonts w:ascii="Times New Roman" w:eastAsia="Times New Roman" w:hAnsi="Times New Roman" w:cs="Times New Roman"/>
          <w:b/>
          <w:bCs/>
          <w:iCs/>
          <w:sz w:val="24"/>
          <w:szCs w:val="24"/>
          <w:lang w:eastAsia="ru-RU"/>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B40AF8">
        <w:rPr>
          <w:rFonts w:ascii="Times New Roman" w:eastAsia="Times New Roman" w:hAnsi="Times New Roman" w:cs="Times New Roman"/>
          <w:b/>
          <w:bCs/>
          <w:iCs/>
          <w:sz w:val="24"/>
          <w:szCs w:val="24"/>
          <w:lang w:eastAsia="ru-RU"/>
        </w:rPr>
        <w:t>теплопотребляющими</w:t>
      </w:r>
      <w:proofErr w:type="spellEnd"/>
      <w:r w:rsidRPr="00B40AF8">
        <w:rPr>
          <w:rFonts w:ascii="Times New Roman" w:eastAsia="Times New Roman" w:hAnsi="Times New Roman" w:cs="Times New Roman"/>
          <w:b/>
          <w:bCs/>
          <w:iCs/>
          <w:sz w:val="24"/>
          <w:szCs w:val="24"/>
          <w:lang w:eastAsia="ru-RU"/>
        </w:rPr>
        <w:t xml:space="preserve"> установками потребителей</w:t>
      </w:r>
      <w:bookmarkEnd w:id="39"/>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таблице 3.1. приведена информация по перспективным балансам производительности водоподготовительных установок и максимального потребления теплоносителя </w:t>
      </w:r>
      <w:proofErr w:type="spellStart"/>
      <w:r w:rsidRPr="00B40AF8">
        <w:rPr>
          <w:rFonts w:ascii="Times New Roman" w:eastAsia="Calibri" w:hAnsi="Times New Roman" w:cs="Times New Roman"/>
          <w:iCs/>
          <w:sz w:val="24"/>
          <w:szCs w:val="24"/>
        </w:rPr>
        <w:t>теплопотребляющими</w:t>
      </w:r>
      <w:proofErr w:type="spellEnd"/>
      <w:r w:rsidRPr="00B40AF8">
        <w:rPr>
          <w:rFonts w:ascii="Times New Roman" w:eastAsia="Calibri" w:hAnsi="Times New Roman" w:cs="Times New Roman"/>
          <w:iCs/>
          <w:sz w:val="24"/>
          <w:szCs w:val="24"/>
        </w:rPr>
        <w:t xml:space="preserve"> установками потребителей.</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3.1.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Перспективные балансы производительности водоподготовительных установок котельной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873"/>
        <w:gridCol w:w="871"/>
        <w:gridCol w:w="871"/>
        <w:gridCol w:w="871"/>
        <w:gridCol w:w="871"/>
        <w:gridCol w:w="1040"/>
        <w:gridCol w:w="981"/>
      </w:tblGrid>
      <w:tr w:rsidR="00A02F2C" w:rsidRPr="00B40AF8" w:rsidTr="00A06E4F">
        <w:trPr>
          <w:trHeight w:val="525"/>
          <w:tblHeader/>
        </w:trPr>
        <w:tc>
          <w:tcPr>
            <w:tcW w:w="1763"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Наименование показателя</w:t>
            </w:r>
          </w:p>
        </w:tc>
        <w:tc>
          <w:tcPr>
            <w:tcW w:w="443"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442"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442"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442"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442"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528"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 г.</w:t>
            </w:r>
          </w:p>
        </w:tc>
        <w:tc>
          <w:tcPr>
            <w:tcW w:w="498"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2025-2039 гг.</w:t>
            </w:r>
          </w:p>
        </w:tc>
      </w:tr>
      <w:tr w:rsidR="00A02F2C" w:rsidRPr="00B40AF8" w:rsidTr="00A06E4F">
        <w:trPr>
          <w:trHeight w:val="255"/>
        </w:trPr>
        <w:tc>
          <w:tcPr>
            <w:tcW w:w="1763" w:type="pct"/>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Установленная мощность, Гкал/</w:t>
            </w:r>
            <w:proofErr w:type="gramStart"/>
            <w:r w:rsidRPr="00B40AF8">
              <w:rPr>
                <w:rFonts w:ascii="Times New Roman" w:eastAsia="Times New Roman" w:hAnsi="Times New Roman" w:cs="Times New Roman"/>
                <w:sz w:val="20"/>
                <w:szCs w:val="20"/>
                <w:lang w:eastAsia="ru-RU"/>
              </w:rPr>
              <w:t>ч</w:t>
            </w:r>
            <w:proofErr w:type="gramEnd"/>
          </w:p>
        </w:tc>
        <w:tc>
          <w:tcPr>
            <w:tcW w:w="44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52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49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0,510</w:t>
            </w:r>
          </w:p>
        </w:tc>
      </w:tr>
      <w:tr w:rsidR="00A02F2C" w:rsidRPr="00B40AF8" w:rsidTr="00A06E4F">
        <w:trPr>
          <w:trHeight w:val="255"/>
        </w:trPr>
        <w:tc>
          <w:tcPr>
            <w:tcW w:w="1763" w:type="pct"/>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Расчетный объем тепловой сети, м3</w:t>
            </w:r>
          </w:p>
        </w:tc>
        <w:tc>
          <w:tcPr>
            <w:tcW w:w="44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52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49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r>
      <w:tr w:rsidR="00A02F2C" w:rsidRPr="00B40AF8" w:rsidTr="00A06E4F">
        <w:trPr>
          <w:trHeight w:val="765"/>
        </w:trPr>
        <w:tc>
          <w:tcPr>
            <w:tcW w:w="1763" w:type="pct"/>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Расчетный часовой расход воды для определения производительности водоподготовки, м3/ч</w:t>
            </w:r>
          </w:p>
        </w:tc>
        <w:tc>
          <w:tcPr>
            <w:tcW w:w="44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52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49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r>
      <w:tr w:rsidR="00A02F2C" w:rsidRPr="00B40AF8" w:rsidTr="00A06E4F">
        <w:trPr>
          <w:trHeight w:val="510"/>
        </w:trPr>
        <w:tc>
          <w:tcPr>
            <w:tcW w:w="1763" w:type="pct"/>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 xml:space="preserve">Расход </w:t>
            </w:r>
            <w:proofErr w:type="spellStart"/>
            <w:r w:rsidRPr="00B40AF8">
              <w:rPr>
                <w:rFonts w:ascii="Times New Roman" w:eastAsia="Times New Roman" w:hAnsi="Times New Roman" w:cs="Times New Roman"/>
                <w:sz w:val="20"/>
                <w:szCs w:val="20"/>
                <w:lang w:eastAsia="ru-RU"/>
              </w:rPr>
              <w:t>подпиточной</w:t>
            </w:r>
            <w:proofErr w:type="spellEnd"/>
            <w:r w:rsidRPr="00B40AF8">
              <w:rPr>
                <w:rFonts w:ascii="Times New Roman" w:eastAsia="Times New Roman" w:hAnsi="Times New Roman" w:cs="Times New Roman"/>
                <w:sz w:val="20"/>
                <w:szCs w:val="20"/>
                <w:lang w:eastAsia="ru-RU"/>
              </w:rPr>
              <w:t xml:space="preserve"> воды в рабочем режиме, м3/ч</w:t>
            </w:r>
          </w:p>
        </w:tc>
        <w:tc>
          <w:tcPr>
            <w:tcW w:w="44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52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49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r>
      <w:tr w:rsidR="00A02F2C" w:rsidRPr="00B40AF8" w:rsidTr="00A06E4F">
        <w:trPr>
          <w:trHeight w:val="510"/>
        </w:trPr>
        <w:tc>
          <w:tcPr>
            <w:tcW w:w="1763" w:type="pct"/>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 xml:space="preserve">Максимальный часовой расход </w:t>
            </w:r>
            <w:proofErr w:type="spellStart"/>
            <w:r w:rsidRPr="00B40AF8">
              <w:rPr>
                <w:rFonts w:ascii="Times New Roman" w:eastAsia="Times New Roman" w:hAnsi="Times New Roman" w:cs="Times New Roman"/>
                <w:sz w:val="20"/>
                <w:szCs w:val="20"/>
                <w:lang w:eastAsia="ru-RU"/>
              </w:rPr>
              <w:t>подпиточной</w:t>
            </w:r>
            <w:proofErr w:type="spellEnd"/>
            <w:r w:rsidRPr="00B40AF8">
              <w:rPr>
                <w:rFonts w:ascii="Times New Roman" w:eastAsia="Times New Roman" w:hAnsi="Times New Roman" w:cs="Times New Roman"/>
                <w:sz w:val="20"/>
                <w:szCs w:val="20"/>
                <w:lang w:eastAsia="ru-RU"/>
              </w:rPr>
              <w:t xml:space="preserve"> воды, м3/ч</w:t>
            </w:r>
          </w:p>
        </w:tc>
        <w:tc>
          <w:tcPr>
            <w:tcW w:w="44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442"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52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498"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lang w:eastAsia="ru-RU"/>
        </w:rPr>
      </w:pPr>
      <w:bookmarkStart w:id="40" w:name="_Toc7166163"/>
      <w:r w:rsidRPr="00B40AF8">
        <w:rPr>
          <w:rFonts w:ascii="Times New Roman" w:eastAsia="Times New Roman" w:hAnsi="Times New Roman" w:cs="Times New Roman"/>
          <w:b/>
          <w:bCs/>
          <w:iCs/>
          <w:sz w:val="24"/>
          <w:szCs w:val="24"/>
          <w:lang w:eastAsia="ru-RU"/>
        </w:rPr>
        <w:t>3.1.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0"/>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Для закрытых систем теплоснабжения должна предусматриваться дополнительно аварийная подпитка химически не обработанной и </w:t>
      </w:r>
      <w:proofErr w:type="spellStart"/>
      <w:r w:rsidRPr="00B40AF8">
        <w:rPr>
          <w:rFonts w:ascii="Times New Roman" w:eastAsia="Calibri" w:hAnsi="Times New Roman" w:cs="Times New Roman"/>
          <w:iCs/>
          <w:sz w:val="24"/>
          <w:szCs w:val="24"/>
        </w:rPr>
        <w:t>недеаэрированной</w:t>
      </w:r>
      <w:proofErr w:type="spellEnd"/>
      <w:r w:rsidRPr="00B40AF8">
        <w:rPr>
          <w:rFonts w:ascii="Times New Roman" w:eastAsia="Calibri" w:hAnsi="Times New Roman" w:cs="Times New Roman"/>
          <w:iCs/>
          <w:sz w:val="24"/>
          <w:szCs w:val="24"/>
        </w:rPr>
        <w:t xml:space="preserve"> водой, расход которой принимается в количестве 2% объема воды в трубопроводах тепловых сетей и присоединенных к ним системах отопления.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w:t>
      </w: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В таблицах 3.2. приведена информация по перспективным объемам теплоносителя необходимого для подпитки тепловой сети и производительности водоподготовительных установок в аварийной режиме.</w:t>
      </w:r>
      <w:proofErr w:type="gramEnd"/>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3.2.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Объем аварийной подпитки в тепловых сетях и присоединенных к ним систем теплопотребления котельной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852"/>
        <w:gridCol w:w="850"/>
        <w:gridCol w:w="851"/>
        <w:gridCol w:w="850"/>
        <w:gridCol w:w="851"/>
        <w:gridCol w:w="850"/>
        <w:gridCol w:w="1123"/>
      </w:tblGrid>
      <w:tr w:rsidR="00A02F2C" w:rsidRPr="00B40AF8" w:rsidTr="00A06E4F">
        <w:trPr>
          <w:trHeight w:val="525"/>
          <w:tblHeader/>
        </w:trPr>
        <w:tc>
          <w:tcPr>
            <w:tcW w:w="3390"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Наименование показателя</w:t>
            </w:r>
          </w:p>
        </w:tc>
        <w:tc>
          <w:tcPr>
            <w:tcW w:w="852"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2019 г.</w:t>
            </w:r>
          </w:p>
        </w:tc>
        <w:tc>
          <w:tcPr>
            <w:tcW w:w="850"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2020 г.</w:t>
            </w:r>
          </w:p>
        </w:tc>
        <w:tc>
          <w:tcPr>
            <w:tcW w:w="851"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2021 г.</w:t>
            </w:r>
          </w:p>
        </w:tc>
        <w:tc>
          <w:tcPr>
            <w:tcW w:w="850"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2022 г.</w:t>
            </w:r>
          </w:p>
        </w:tc>
        <w:tc>
          <w:tcPr>
            <w:tcW w:w="851"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2023 г.</w:t>
            </w:r>
          </w:p>
        </w:tc>
        <w:tc>
          <w:tcPr>
            <w:tcW w:w="850"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2024 г.</w:t>
            </w:r>
          </w:p>
        </w:tc>
        <w:tc>
          <w:tcPr>
            <w:tcW w:w="1123"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2025-2039 гг.</w:t>
            </w:r>
          </w:p>
        </w:tc>
      </w:tr>
      <w:tr w:rsidR="00A02F2C" w:rsidRPr="00B40AF8" w:rsidTr="00A06E4F">
        <w:trPr>
          <w:trHeight w:val="255"/>
        </w:trPr>
        <w:tc>
          <w:tcPr>
            <w:tcW w:w="3390" w:type="dxa"/>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Установленная мощность, Гкал/</w:t>
            </w:r>
            <w:proofErr w:type="gramStart"/>
            <w:r w:rsidRPr="00B40AF8">
              <w:rPr>
                <w:rFonts w:ascii="Times New Roman" w:eastAsia="Times New Roman" w:hAnsi="Times New Roman" w:cs="Times New Roman"/>
                <w:sz w:val="20"/>
                <w:szCs w:val="20"/>
                <w:lang w:eastAsia="ru-RU"/>
              </w:rPr>
              <w:t>ч</w:t>
            </w:r>
            <w:proofErr w:type="gramEnd"/>
          </w:p>
        </w:tc>
        <w:tc>
          <w:tcPr>
            <w:tcW w:w="852"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1,300</w:t>
            </w:r>
          </w:p>
        </w:tc>
        <w:tc>
          <w:tcPr>
            <w:tcW w:w="1123"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0,510</w:t>
            </w:r>
          </w:p>
        </w:tc>
      </w:tr>
      <w:tr w:rsidR="00A02F2C" w:rsidRPr="00B40AF8" w:rsidTr="00A06E4F">
        <w:trPr>
          <w:trHeight w:val="255"/>
        </w:trPr>
        <w:tc>
          <w:tcPr>
            <w:tcW w:w="3390" w:type="dxa"/>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Расчетный объем тепловой сети, м3</w:t>
            </w:r>
          </w:p>
        </w:tc>
        <w:tc>
          <w:tcPr>
            <w:tcW w:w="852"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c>
          <w:tcPr>
            <w:tcW w:w="1123"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7,612</w:t>
            </w:r>
          </w:p>
        </w:tc>
      </w:tr>
      <w:tr w:rsidR="00A02F2C" w:rsidRPr="00B40AF8" w:rsidTr="00A06E4F">
        <w:trPr>
          <w:trHeight w:val="765"/>
        </w:trPr>
        <w:tc>
          <w:tcPr>
            <w:tcW w:w="3390" w:type="dxa"/>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Расчетный часовой расход воды для определения производительности водоподготовки, м3/ч</w:t>
            </w:r>
          </w:p>
        </w:tc>
        <w:tc>
          <w:tcPr>
            <w:tcW w:w="852"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c>
          <w:tcPr>
            <w:tcW w:w="1123"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0,057</w:t>
            </w:r>
          </w:p>
        </w:tc>
      </w:tr>
      <w:tr w:rsidR="00A02F2C" w:rsidRPr="00B40AF8" w:rsidTr="00A06E4F">
        <w:trPr>
          <w:trHeight w:val="510"/>
        </w:trPr>
        <w:tc>
          <w:tcPr>
            <w:tcW w:w="3390" w:type="dxa"/>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 xml:space="preserve">Расход </w:t>
            </w:r>
            <w:proofErr w:type="spellStart"/>
            <w:r w:rsidRPr="00B40AF8">
              <w:rPr>
                <w:rFonts w:ascii="Times New Roman" w:eastAsia="Times New Roman" w:hAnsi="Times New Roman" w:cs="Times New Roman"/>
                <w:sz w:val="20"/>
                <w:szCs w:val="20"/>
                <w:lang w:eastAsia="ru-RU"/>
              </w:rPr>
              <w:t>подпиточной</w:t>
            </w:r>
            <w:proofErr w:type="spellEnd"/>
            <w:r w:rsidRPr="00B40AF8">
              <w:rPr>
                <w:rFonts w:ascii="Times New Roman" w:eastAsia="Times New Roman" w:hAnsi="Times New Roman" w:cs="Times New Roman"/>
                <w:sz w:val="20"/>
                <w:szCs w:val="20"/>
                <w:lang w:eastAsia="ru-RU"/>
              </w:rPr>
              <w:t xml:space="preserve"> воды в рабочем режиме, м3/ч</w:t>
            </w:r>
          </w:p>
        </w:tc>
        <w:tc>
          <w:tcPr>
            <w:tcW w:w="852"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c>
          <w:tcPr>
            <w:tcW w:w="1123"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0,019</w:t>
            </w:r>
          </w:p>
        </w:tc>
      </w:tr>
      <w:tr w:rsidR="00A02F2C" w:rsidRPr="00B40AF8" w:rsidTr="00A06E4F">
        <w:trPr>
          <w:trHeight w:val="510"/>
        </w:trPr>
        <w:tc>
          <w:tcPr>
            <w:tcW w:w="3390" w:type="dxa"/>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 xml:space="preserve">Максимальный часовой расход </w:t>
            </w:r>
            <w:proofErr w:type="spellStart"/>
            <w:r w:rsidRPr="00B40AF8">
              <w:rPr>
                <w:rFonts w:ascii="Times New Roman" w:eastAsia="Times New Roman" w:hAnsi="Times New Roman" w:cs="Times New Roman"/>
                <w:sz w:val="20"/>
                <w:szCs w:val="20"/>
                <w:lang w:eastAsia="ru-RU"/>
              </w:rPr>
              <w:t>подпиточной</w:t>
            </w:r>
            <w:proofErr w:type="spellEnd"/>
            <w:r w:rsidRPr="00B40AF8">
              <w:rPr>
                <w:rFonts w:ascii="Times New Roman" w:eastAsia="Times New Roman" w:hAnsi="Times New Roman" w:cs="Times New Roman"/>
                <w:sz w:val="20"/>
                <w:szCs w:val="20"/>
                <w:lang w:eastAsia="ru-RU"/>
              </w:rPr>
              <w:t xml:space="preserve"> воды, м3/ч</w:t>
            </w:r>
          </w:p>
        </w:tc>
        <w:tc>
          <w:tcPr>
            <w:tcW w:w="852"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c>
          <w:tcPr>
            <w:tcW w:w="1123"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10,019</w:t>
            </w:r>
          </w:p>
        </w:tc>
      </w:tr>
      <w:tr w:rsidR="00A02F2C" w:rsidRPr="00B40AF8" w:rsidTr="00A06E4F">
        <w:trPr>
          <w:trHeight w:val="525"/>
        </w:trPr>
        <w:tc>
          <w:tcPr>
            <w:tcW w:w="3390" w:type="dxa"/>
            <w:shd w:val="clear" w:color="auto" w:fill="auto"/>
            <w:vAlign w:val="center"/>
            <w:hideMark/>
          </w:tcPr>
          <w:p w:rsidR="00B40AF8" w:rsidRPr="00B40AF8" w:rsidRDefault="00B40AF8" w:rsidP="00B40AF8">
            <w:pPr>
              <w:spacing w:after="0"/>
              <w:rPr>
                <w:rFonts w:ascii="Times New Roman" w:eastAsia="Times New Roman" w:hAnsi="Times New Roman" w:cs="Times New Roman"/>
                <w:iCs/>
                <w:sz w:val="20"/>
                <w:szCs w:val="20"/>
                <w:lang w:eastAsia="ru-RU"/>
              </w:rPr>
            </w:pPr>
            <w:r w:rsidRPr="00B40AF8">
              <w:rPr>
                <w:rFonts w:ascii="Times New Roman" w:eastAsia="Times New Roman" w:hAnsi="Times New Roman" w:cs="Times New Roman"/>
                <w:sz w:val="20"/>
                <w:szCs w:val="20"/>
                <w:lang w:eastAsia="ru-RU"/>
              </w:rPr>
              <w:t>Расчетный часовой расход аварийной подпитки, м3/ч</w:t>
            </w:r>
          </w:p>
        </w:tc>
        <w:tc>
          <w:tcPr>
            <w:tcW w:w="852"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c>
          <w:tcPr>
            <w:tcW w:w="851"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c>
          <w:tcPr>
            <w:tcW w:w="850"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c>
          <w:tcPr>
            <w:tcW w:w="1123"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iCs/>
                <w:sz w:val="20"/>
                <w:szCs w:val="20"/>
                <w:lang w:eastAsia="ru-RU"/>
              </w:rPr>
            </w:pPr>
            <w:r w:rsidRPr="00B40AF8">
              <w:rPr>
                <w:rFonts w:ascii="Times New Roman" w:eastAsia="Times New Roman" w:hAnsi="Times New Roman" w:cs="Arial"/>
                <w:sz w:val="20"/>
                <w:szCs w:val="20"/>
                <w:lang w:eastAsia="ru-RU"/>
              </w:rPr>
              <w:t>0,152</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Согласно данным, указанным в таблицах 3.1 – 3.2 объемы производительности водоподготовительных установок и максимального потребления теплоносителя </w:t>
      </w:r>
      <w:proofErr w:type="spellStart"/>
      <w:r w:rsidRPr="00B40AF8">
        <w:rPr>
          <w:rFonts w:ascii="Times New Roman" w:eastAsia="Calibri" w:hAnsi="Times New Roman" w:cs="Times New Roman"/>
          <w:iCs/>
          <w:sz w:val="24"/>
          <w:szCs w:val="24"/>
        </w:rPr>
        <w:t>теплопотребляющими</w:t>
      </w:r>
      <w:proofErr w:type="spellEnd"/>
      <w:r w:rsidRPr="00B40AF8">
        <w:rPr>
          <w:rFonts w:ascii="Times New Roman" w:eastAsia="Calibri" w:hAnsi="Times New Roman" w:cs="Times New Roman"/>
          <w:iCs/>
          <w:sz w:val="24"/>
          <w:szCs w:val="24"/>
        </w:rPr>
        <w:t xml:space="preserve"> установками потребителей, в том числе в аварийных режимах не изменятся ввиду отсутствия изменений подключенной тепловой нагрузки и мероприятий по увеличению протяженности или условных диаметров тепловых сетей.</w:t>
      </w: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41" w:name="_Toc7166164"/>
      <w:r w:rsidRPr="00B40AF8">
        <w:rPr>
          <w:rFonts w:ascii="Times New Roman" w:eastAsia="Times New Roman" w:hAnsi="Times New Roman" w:cs="Times New Roman"/>
          <w:b/>
          <w:bCs/>
          <w:iCs/>
          <w:snapToGrid w:val="0"/>
          <w:sz w:val="28"/>
          <w:szCs w:val="28"/>
        </w:rPr>
        <w:lastRenderedPageBreak/>
        <w:t>4. Предложения по строительству, реконструкции и техническому перевооружению источников тепловой энергии.</w:t>
      </w:r>
      <w:bookmarkEnd w:id="41"/>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42" w:name="_Toc531883821"/>
      <w:bookmarkStart w:id="43" w:name="_Toc7166165"/>
      <w:r w:rsidRPr="00B40AF8">
        <w:rPr>
          <w:rFonts w:ascii="Times New Roman" w:eastAsia="Times New Roman" w:hAnsi="Times New Roman" w:cs="Times New Roman"/>
          <w:b/>
          <w:bCs/>
          <w:iCs/>
          <w:sz w:val="24"/>
          <w:szCs w:val="24"/>
        </w:rPr>
        <w:t>4.1. Предложения по строительству источников тепловой энергии, обеспечивающих перспективную тепловую нагрузку на осваиваемых территориях поселения Унароковского сельского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42"/>
      <w:bookmarkEnd w:id="43"/>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исходными </w:t>
      </w:r>
      <w:proofErr w:type="gramStart"/>
      <w:r w:rsidRPr="00B40AF8">
        <w:rPr>
          <w:rFonts w:ascii="Times New Roman" w:eastAsia="Calibri" w:hAnsi="Times New Roman" w:cs="Times New Roman"/>
          <w:iCs/>
          <w:sz w:val="24"/>
          <w:szCs w:val="24"/>
        </w:rPr>
        <w:t>данными</w:t>
      </w:r>
      <w:proofErr w:type="gramEnd"/>
      <w:r w:rsidRPr="00B40AF8">
        <w:rPr>
          <w:rFonts w:ascii="Times New Roman" w:eastAsia="Calibri" w:hAnsi="Times New Roman" w:cs="Times New Roman"/>
          <w:iCs/>
          <w:sz w:val="24"/>
          <w:szCs w:val="24"/>
        </w:rPr>
        <w:t xml:space="preserve"> представленными МУП «Мостовские тепловые сети» на момент разработки актуализации схемы теплоснабжения перспективные нагрузки потребителей отсутствуют. Поэтому включение мероприятий по строительству источников тепловой энергии для покрытия перспективной тепловой нагрузки на данный момент нецелесообразно.  </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44" w:name="_Toc531883822"/>
      <w:bookmarkStart w:id="45" w:name="_Toc7166166"/>
      <w:r w:rsidRPr="00B40AF8">
        <w:rPr>
          <w:rFonts w:ascii="Times New Roman" w:eastAsia="Times New Roman" w:hAnsi="Times New Roman" w:cs="Times New Roman"/>
          <w:b/>
          <w:bCs/>
          <w:iCs/>
          <w:sz w:val="24"/>
          <w:szCs w:val="24"/>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4"/>
      <w:bookmarkEnd w:id="45"/>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соответствии с исходными </w:t>
      </w:r>
      <w:proofErr w:type="gramStart"/>
      <w:r w:rsidRPr="00B40AF8">
        <w:rPr>
          <w:rFonts w:ascii="Times New Roman" w:eastAsia="Calibri" w:hAnsi="Times New Roman" w:cs="Times New Roman"/>
          <w:iCs/>
          <w:sz w:val="24"/>
          <w:szCs w:val="24"/>
        </w:rPr>
        <w:t>данными</w:t>
      </w:r>
      <w:proofErr w:type="gramEnd"/>
      <w:r w:rsidRPr="00B40AF8">
        <w:rPr>
          <w:rFonts w:ascii="Times New Roman" w:eastAsia="Calibri" w:hAnsi="Times New Roman" w:cs="Times New Roman"/>
          <w:iCs/>
          <w:sz w:val="24"/>
          <w:szCs w:val="24"/>
        </w:rPr>
        <w:t xml:space="preserve"> представленными МУП «Мостовские тепловые сети» на момент разработки актуализации схемы теплоснабжения персептивные тепловые нагрузки потребителей в существующих зонах действия отсутствуют. Поэтому включение мероприятий по реконструкции источников тепловой энергии для обеспечения перспективной тепловой нагрузки в существующих зонах действия на данный момент нецелесообразно.</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46" w:name="_Toc531883823"/>
      <w:bookmarkStart w:id="47" w:name="_Toc7166167"/>
      <w:r w:rsidRPr="00B40AF8">
        <w:rPr>
          <w:rFonts w:ascii="Times New Roman" w:eastAsia="Times New Roman" w:hAnsi="Times New Roman" w:cs="Times New Roman"/>
          <w:b/>
          <w:bCs/>
          <w:iCs/>
          <w:sz w:val="24"/>
          <w:szCs w:val="24"/>
        </w:rPr>
        <w:t xml:space="preserve">4.3. Предложения по техническому перевооружению источников тепловой энергии с целью </w:t>
      </w:r>
      <w:proofErr w:type="gramStart"/>
      <w:r w:rsidRPr="00B40AF8">
        <w:rPr>
          <w:rFonts w:ascii="Times New Roman" w:eastAsia="Times New Roman" w:hAnsi="Times New Roman" w:cs="Times New Roman"/>
          <w:b/>
          <w:bCs/>
          <w:iCs/>
          <w:sz w:val="24"/>
          <w:szCs w:val="24"/>
        </w:rPr>
        <w:t>повышения эффективности работы систем теплоснабжения</w:t>
      </w:r>
      <w:bookmarkEnd w:id="46"/>
      <w:bookmarkEnd w:id="47"/>
      <w:proofErr w:type="gramEnd"/>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Предложения по техническому перевооружению источников тепла с целью </w:t>
      </w:r>
      <w:proofErr w:type="gramStart"/>
      <w:r w:rsidRPr="00B40AF8">
        <w:rPr>
          <w:rFonts w:ascii="Times New Roman" w:eastAsia="Calibri" w:hAnsi="Times New Roman" w:cs="Times New Roman"/>
          <w:iCs/>
          <w:sz w:val="24"/>
          <w:szCs w:val="24"/>
        </w:rPr>
        <w:t>повышения эффективности работы системы теплоснабжения</w:t>
      </w:r>
      <w:proofErr w:type="gramEnd"/>
      <w:r w:rsidRPr="00B40AF8">
        <w:rPr>
          <w:rFonts w:ascii="Times New Roman" w:eastAsia="Calibri" w:hAnsi="Times New Roman" w:cs="Times New Roman"/>
          <w:iCs/>
          <w:sz w:val="24"/>
          <w:szCs w:val="24"/>
        </w:rPr>
        <w:t xml:space="preserve"> приведены в Таблице 4.1.</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Таблица 4.1.</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 xml:space="preserve"> Предложения по техническому перевооружению источников тепла МУП «Мостовские тепловые сети».</w:t>
      </w:r>
    </w:p>
    <w:tbl>
      <w:tblPr>
        <w:tblStyle w:val="af"/>
        <w:tblW w:w="0" w:type="auto"/>
        <w:jc w:val="center"/>
        <w:tblLook w:val="04A0" w:firstRow="1" w:lastRow="0" w:firstColumn="1" w:lastColumn="0" w:noHBand="0" w:noVBand="1"/>
      </w:tblPr>
      <w:tblGrid>
        <w:gridCol w:w="441"/>
        <w:gridCol w:w="2253"/>
        <w:gridCol w:w="1679"/>
        <w:gridCol w:w="5434"/>
      </w:tblGrid>
      <w:tr w:rsidR="00A02F2C" w:rsidRPr="00B40AF8" w:rsidTr="00A06E4F">
        <w:trPr>
          <w:tblHeader/>
          <w:jc w:val="center"/>
        </w:trPr>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p w:rsidR="00B40AF8" w:rsidRPr="00B40AF8" w:rsidRDefault="00B40AF8" w:rsidP="00B40AF8">
            <w:pPr>
              <w:jc w:val="center"/>
              <w:rPr>
                <w:rFonts w:ascii="Times New Roman" w:eastAsia="Times New Roman" w:hAnsi="Times New Roman" w:cs="Times New Roman"/>
                <w:sz w:val="20"/>
                <w:szCs w:val="20"/>
                <w:lang w:eastAsia="ru-RU"/>
              </w:rPr>
            </w:pP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Источник теплоснабжения</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Планируемый срок внедрения мероприятия</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Рекомендованные мероприятия по каждому источнику теплоснабжения</w:t>
            </w:r>
          </w:p>
        </w:tc>
      </w:tr>
      <w:tr w:rsidR="00A02F2C" w:rsidRPr="00B40AF8" w:rsidTr="00A06E4F">
        <w:trPr>
          <w:jc w:val="center"/>
        </w:trPr>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r>
      <w:tr w:rsidR="00A02F2C" w:rsidRPr="00B40AF8" w:rsidTr="00A06E4F">
        <w:trPr>
          <w:jc w:val="center"/>
        </w:trPr>
        <w:tc>
          <w:tcPr>
            <w:tcW w:w="0" w:type="auto"/>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0" w:type="auto"/>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Котельная №32 Унароковское сельское поселение с. Унароково, ул. Советская, 37</w:t>
            </w:r>
          </w:p>
        </w:tc>
        <w:tc>
          <w:tcPr>
            <w:tcW w:w="0" w:type="auto"/>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2033-2034</w:t>
            </w:r>
          </w:p>
        </w:tc>
        <w:tc>
          <w:tcPr>
            <w:tcW w:w="0" w:type="auto"/>
          </w:tcPr>
          <w:p w:rsidR="00B40AF8" w:rsidRPr="00B40AF8" w:rsidRDefault="00B40AF8" w:rsidP="00B40AF8">
            <w:pPr>
              <w:jc w:val="both"/>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Паспортный срок службы котлов близок к завершению, необходим капитальный ремонт. Насосы выбраны с характеристиками, не соответствующими гидравлическим режимам. Температура обмуровки котлов превышает допустимые параметры, что приводит к </w:t>
            </w:r>
            <w:r w:rsidRPr="00B40AF8">
              <w:rPr>
                <w:rFonts w:ascii="Times New Roman" w:eastAsia="Times New Roman" w:hAnsi="Times New Roman" w:cs="Times New Roman"/>
                <w:sz w:val="20"/>
                <w:szCs w:val="20"/>
                <w:lang w:eastAsia="ru-RU"/>
              </w:rPr>
              <w:lastRenderedPageBreak/>
              <w:t>увеличению потерь в окружающую среду. У котлов увеличен коэффициент избытка воздуха, повышена температура уходящих газов.</w:t>
            </w:r>
          </w:p>
          <w:p w:rsidR="00B40AF8" w:rsidRPr="00B40AF8" w:rsidRDefault="00B40AF8" w:rsidP="00B40AF8">
            <w:pPr>
              <w:jc w:val="both"/>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Предложение: Реконструкция котельной в существующем здании с заменой старых котлов и всего вспомогательного оборудования на новое, с полной автоматизацией котельной. </w:t>
            </w:r>
          </w:p>
        </w:tc>
      </w:tr>
    </w:tbl>
    <w:p w:rsidR="00B40AF8" w:rsidRPr="00B40AF8" w:rsidRDefault="00B40AF8" w:rsidP="00B40AF8">
      <w:pPr>
        <w:spacing w:after="0"/>
        <w:ind w:firstLine="709"/>
        <w:jc w:val="both"/>
        <w:rPr>
          <w:rFonts w:ascii="Times New Roman" w:eastAsia="Times New Roman" w:hAnsi="Times New Roman" w:cs="Times New Roman"/>
          <w:sz w:val="24"/>
          <w:szCs w:val="24"/>
          <w:lang w:eastAsia="ru-RU"/>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48" w:name="_Toc531883824"/>
      <w:bookmarkStart w:id="49" w:name="_Toc7166168"/>
      <w:r w:rsidRPr="00B40AF8">
        <w:rPr>
          <w:rFonts w:ascii="Times New Roman" w:eastAsia="Times New Roman" w:hAnsi="Times New Roman" w:cs="Times New Roman"/>
          <w:b/>
          <w:bCs/>
          <w:iCs/>
          <w:sz w:val="24"/>
          <w:szCs w:val="24"/>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w:t>
      </w:r>
      <w:bookmarkEnd w:id="48"/>
      <w:r w:rsidRPr="00B40AF8">
        <w:rPr>
          <w:rFonts w:ascii="Times New Roman" w:eastAsia="Times New Roman" w:hAnsi="Times New Roman" w:cs="Times New Roman"/>
          <w:b/>
          <w:bCs/>
          <w:iCs/>
          <w:sz w:val="24"/>
          <w:szCs w:val="24"/>
        </w:rPr>
        <w:t>котельных</w:t>
      </w:r>
      <w:bookmarkEnd w:id="49"/>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На данный момент 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нет источников тепловой энергии, функционирующих в режиме комбинированной выработки электрической и тепловой энергии.</w:t>
      </w: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 xml:space="preserve">Рассмотрев и проанализировав сложившуюся ситуацию с теплоснабжением рассматриваемого поселения сделан вывод, что в связи с малыми либо нулевыми значениями тепловой нагрузки ГВС и невозможностью выдерживания нормативных разрывов от </w:t>
      </w:r>
      <w:proofErr w:type="spellStart"/>
      <w:r w:rsidRPr="00B40AF8">
        <w:rPr>
          <w:rFonts w:ascii="Times New Roman" w:eastAsia="Calibri" w:hAnsi="Times New Roman" w:cs="Times New Roman"/>
          <w:iCs/>
          <w:sz w:val="24"/>
          <w:szCs w:val="24"/>
        </w:rPr>
        <w:t>когенерационных</w:t>
      </w:r>
      <w:proofErr w:type="spellEnd"/>
      <w:r w:rsidRPr="00B40AF8">
        <w:rPr>
          <w:rFonts w:ascii="Times New Roman" w:eastAsia="Calibri" w:hAnsi="Times New Roman" w:cs="Times New Roman"/>
          <w:iCs/>
          <w:sz w:val="24"/>
          <w:szCs w:val="24"/>
        </w:rPr>
        <w:t xml:space="preserve"> установок до существующих жилых домов в существующих жилых домов в существующих котельных строительство комбинированных энергоустановок в рассматриваемом поселении технически и экономически нецелесообразно.</w:t>
      </w:r>
      <w:proofErr w:type="gramEnd"/>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50" w:name="_Toc531883825"/>
      <w:bookmarkStart w:id="51" w:name="_Toc7166169"/>
      <w:r w:rsidRPr="00B40AF8">
        <w:rPr>
          <w:rFonts w:ascii="Times New Roman" w:eastAsia="Times New Roman" w:hAnsi="Times New Roman" w:cs="Times New Roman"/>
          <w:b/>
          <w:bCs/>
          <w:iCs/>
          <w:sz w:val="24"/>
          <w:szCs w:val="24"/>
        </w:rPr>
        <w:t>4.5.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0"/>
      <w:bookmarkEnd w:id="51"/>
    </w:p>
    <w:p w:rsidR="00B40AF8" w:rsidRPr="00B40AF8" w:rsidRDefault="00B40AF8" w:rsidP="00B40AF8">
      <w:pPr>
        <w:spacing w:before="240" w:after="0"/>
        <w:ind w:firstLine="709"/>
        <w:jc w:val="both"/>
        <w:rPr>
          <w:rFonts w:ascii="Times New Roman" w:eastAsia="Times New Roman" w:hAnsi="Times New Roman" w:cs="Times New Roman"/>
          <w:sz w:val="24"/>
          <w:szCs w:val="24"/>
          <w:lang w:eastAsia="ru-RU"/>
        </w:rPr>
      </w:pPr>
      <w:r w:rsidRPr="00B40AF8">
        <w:rPr>
          <w:rFonts w:ascii="Times New Roman" w:eastAsia="Times New Roman" w:hAnsi="Times New Roman" w:cs="Times New Roman"/>
          <w:sz w:val="24"/>
          <w:szCs w:val="24"/>
          <w:lang w:eastAsia="ru-RU"/>
        </w:rPr>
        <w:t>На расчётный срок разработки схемы теплоснабжения Унароковского сельского поселения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отсутствуют.</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52" w:name="_Toc531883826"/>
      <w:bookmarkStart w:id="53" w:name="_Toc7166170"/>
      <w:r w:rsidRPr="00B40AF8">
        <w:rPr>
          <w:rFonts w:ascii="Times New Roman" w:eastAsia="Times New Roman" w:hAnsi="Times New Roman" w:cs="Times New Roman"/>
          <w:b/>
          <w:bCs/>
          <w:iCs/>
          <w:sz w:val="24"/>
          <w:szCs w:val="24"/>
        </w:rPr>
        <w:t>4.6.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2"/>
      <w:bookmarkEnd w:id="53"/>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Целесообразность переоборудования котельных определяется на основе </w:t>
      </w:r>
      <w:proofErr w:type="gramStart"/>
      <w:r w:rsidRPr="00B40AF8">
        <w:rPr>
          <w:rFonts w:ascii="Times New Roman" w:eastAsia="Calibri" w:hAnsi="Times New Roman" w:cs="Times New Roman"/>
          <w:iCs/>
          <w:sz w:val="24"/>
          <w:szCs w:val="24"/>
        </w:rPr>
        <w:t>анализа эффективности работы системы теплоснабжения</w:t>
      </w:r>
      <w:proofErr w:type="gramEnd"/>
      <w:r w:rsidRPr="00B40AF8">
        <w:rPr>
          <w:rFonts w:ascii="Times New Roman" w:eastAsia="Calibri" w:hAnsi="Times New Roman" w:cs="Times New Roman"/>
          <w:iCs/>
          <w:sz w:val="24"/>
          <w:szCs w:val="24"/>
        </w:rPr>
        <w:t xml:space="preserve"> при различных режимах задействования электрической и тепловой мощности </w:t>
      </w:r>
      <w:proofErr w:type="spellStart"/>
      <w:r w:rsidRPr="00B40AF8">
        <w:rPr>
          <w:rFonts w:ascii="Times New Roman" w:eastAsia="Calibri" w:hAnsi="Times New Roman" w:cs="Times New Roman"/>
          <w:iCs/>
          <w:sz w:val="24"/>
          <w:szCs w:val="24"/>
        </w:rPr>
        <w:t>миниТЭС</w:t>
      </w:r>
      <w:proofErr w:type="spellEnd"/>
      <w:r w:rsidRPr="00B40AF8">
        <w:rPr>
          <w:rFonts w:ascii="Times New Roman" w:eastAsia="Calibri" w:hAnsi="Times New Roman" w:cs="Times New Roman"/>
          <w:iCs/>
          <w:sz w:val="24"/>
          <w:szCs w:val="24"/>
        </w:rPr>
        <w:t>.</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На основании данных перспективных балансов тепловой мощности (см. раздел 2) применение </w:t>
      </w:r>
      <w:proofErr w:type="spellStart"/>
      <w:r w:rsidRPr="00B40AF8">
        <w:rPr>
          <w:rFonts w:ascii="Times New Roman" w:eastAsia="Calibri" w:hAnsi="Times New Roman" w:cs="Times New Roman"/>
          <w:iCs/>
          <w:sz w:val="24"/>
          <w:szCs w:val="24"/>
        </w:rPr>
        <w:t>когенерационных</w:t>
      </w:r>
      <w:proofErr w:type="spellEnd"/>
      <w:r w:rsidRPr="00B40AF8">
        <w:rPr>
          <w:rFonts w:ascii="Times New Roman" w:eastAsia="Calibri" w:hAnsi="Times New Roman" w:cs="Times New Roman"/>
          <w:iCs/>
          <w:sz w:val="24"/>
          <w:szCs w:val="24"/>
        </w:rPr>
        <w:t xml:space="preserve"> установок нецелесообразно.</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54" w:name="_Toc531883827"/>
      <w:bookmarkStart w:id="55" w:name="_Toc7166171"/>
      <w:r w:rsidRPr="00B40AF8">
        <w:rPr>
          <w:rFonts w:ascii="Times New Roman" w:eastAsia="Times New Roman" w:hAnsi="Times New Roman" w:cs="Times New Roman"/>
          <w:b/>
          <w:bCs/>
          <w:iCs/>
          <w:sz w:val="24"/>
          <w:szCs w:val="24"/>
        </w:rPr>
        <w:t>4.7.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4"/>
      <w:bookmarkEnd w:id="55"/>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Источники тепловой энергии, функционирующие в режиме комбинированной выработки электрической и тепловой энергии на территории Унароковского сельского поселения, отсутствуют.</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56" w:name="_Toc531883828"/>
      <w:bookmarkStart w:id="57" w:name="_Toc7166172"/>
      <w:r w:rsidRPr="00B40AF8">
        <w:rPr>
          <w:rFonts w:ascii="Times New Roman" w:eastAsia="Times New Roman" w:hAnsi="Times New Roman" w:cs="Times New Roman"/>
          <w:b/>
          <w:bCs/>
          <w:iCs/>
          <w:sz w:val="24"/>
          <w:szCs w:val="24"/>
        </w:rPr>
        <w:t>4.8.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56"/>
      <w:bookmarkEnd w:id="57"/>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Оптимальный температурный график тепловой сети оценивается как по отдельным составляющим, связанным с ним (</w:t>
      </w:r>
      <w:proofErr w:type="spellStart"/>
      <w:r w:rsidRPr="00B40AF8">
        <w:rPr>
          <w:rFonts w:ascii="Times New Roman" w:eastAsia="Calibri" w:hAnsi="Times New Roman" w:cs="Times New Roman"/>
          <w:iCs/>
          <w:sz w:val="24"/>
          <w:szCs w:val="24"/>
        </w:rPr>
        <w:t>перетопы</w:t>
      </w:r>
      <w:proofErr w:type="spellEnd"/>
      <w:r w:rsidRPr="00B40AF8">
        <w:rPr>
          <w:rFonts w:ascii="Times New Roman" w:eastAsia="Calibri" w:hAnsi="Times New Roman" w:cs="Times New Roman"/>
          <w:iCs/>
          <w:sz w:val="24"/>
          <w:szCs w:val="24"/>
        </w:rPr>
        <w:t xml:space="preserve"> зданий, перекачка теплоносителя, тепловые потери при транспорте теплоносителя и др.), так и в комплексе. Оптимум температурного графика зависит от дальности транспорта теплоты, которая характеризуется удельными затратами электроэнергии на перекачку теплоносителя, и от величины тепловых потерь в сетях. Рост тепловых потерь в сетях приводит к снижению температурного графика, а увеличение расхода энергии на перекачку теплоносителя (увеличение его расхода в сети либо дальности транспорта) вызывает повышение графика.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Регулирование отпуска тепла потребителям от источников тепловой энергии МУП «Мостовские тепловые сети» Унароковского сельского поселения</w:t>
      </w:r>
      <w:proofErr w:type="gramStart"/>
      <w:r w:rsidRPr="00B40AF8">
        <w:rPr>
          <w:rFonts w:ascii="Times New Roman" w:eastAsia="Calibri" w:hAnsi="Times New Roman" w:cs="Times New Roman"/>
          <w:iCs/>
          <w:sz w:val="24"/>
          <w:szCs w:val="24"/>
        </w:rPr>
        <w:t>.</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о</w:t>
      </w:r>
      <w:proofErr w:type="gramEnd"/>
      <w:r w:rsidRPr="00B40AF8">
        <w:rPr>
          <w:rFonts w:ascii="Times New Roman" w:eastAsia="Calibri" w:hAnsi="Times New Roman" w:cs="Times New Roman"/>
          <w:iCs/>
          <w:sz w:val="24"/>
          <w:szCs w:val="24"/>
        </w:rPr>
        <w:t>существляется качественным методом, по температурному графику, утверждённому для каждого источника тепловой мощности.</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На котельной №32 МУП «Мостовские тепловые сети» Унароковского сельского поселения</w:t>
      </w:r>
      <w:proofErr w:type="gramStart"/>
      <w:r w:rsidRPr="00B40AF8">
        <w:rPr>
          <w:rFonts w:ascii="Times New Roman" w:eastAsia="Calibri" w:hAnsi="Times New Roman" w:cs="Times New Roman"/>
          <w:iCs/>
          <w:sz w:val="24"/>
          <w:szCs w:val="24"/>
        </w:rPr>
        <w:t>.</w:t>
      </w:r>
      <w:proofErr w:type="gramEnd"/>
      <w:r w:rsidRPr="00B40AF8">
        <w:rPr>
          <w:rFonts w:ascii="Times New Roman" w:eastAsia="Calibri" w:hAnsi="Times New Roman" w:cs="Times New Roman"/>
          <w:iCs/>
          <w:sz w:val="24"/>
          <w:szCs w:val="24"/>
        </w:rPr>
        <w:t xml:space="preserve"> </w:t>
      </w:r>
      <w:proofErr w:type="gramStart"/>
      <w:r w:rsidRPr="00B40AF8">
        <w:rPr>
          <w:rFonts w:ascii="Times New Roman" w:eastAsia="Calibri" w:hAnsi="Times New Roman" w:cs="Times New Roman"/>
          <w:iCs/>
          <w:sz w:val="24"/>
          <w:szCs w:val="24"/>
        </w:rPr>
        <w:t>з</w:t>
      </w:r>
      <w:proofErr w:type="gramEnd"/>
      <w:r w:rsidRPr="00B40AF8">
        <w:rPr>
          <w:rFonts w:ascii="Times New Roman" w:eastAsia="Calibri" w:hAnsi="Times New Roman" w:cs="Times New Roman"/>
          <w:iCs/>
          <w:sz w:val="24"/>
          <w:szCs w:val="24"/>
        </w:rPr>
        <w:t>акрытая схема теплоснабжения в двухтрубном исполнении. Утвержденный температурный график газовых котельных 95/70</w:t>
      </w:r>
      <w:proofErr w:type="gramStart"/>
      <w:r w:rsidRPr="00B40AF8">
        <w:rPr>
          <w:rFonts w:ascii="Times New Roman" w:eastAsia="Calibri" w:hAnsi="Times New Roman" w:cs="Times New Roman"/>
          <w:iCs/>
          <w:sz w:val="24"/>
          <w:szCs w:val="24"/>
        </w:rPr>
        <w:t xml:space="preserve"> ºС</w:t>
      </w:r>
      <w:proofErr w:type="gramEnd"/>
      <w:r w:rsidRPr="00B40AF8">
        <w:rPr>
          <w:rFonts w:ascii="Times New Roman" w:eastAsia="Calibri" w:hAnsi="Times New Roman" w:cs="Times New Roman"/>
          <w:iCs/>
          <w:sz w:val="24"/>
          <w:szCs w:val="24"/>
        </w:rPr>
        <w:t xml:space="preserve"> приведен Таблице 4.2.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4.2.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Температурный график газовых котельных МУП «Мостовские тепловые сети» Унароковского сельского поселения.</w:t>
      </w:r>
    </w:p>
    <w:tbl>
      <w:tblPr>
        <w:tblStyle w:val="af"/>
        <w:tblW w:w="4986" w:type="pct"/>
        <w:tblLook w:val="04A0" w:firstRow="1" w:lastRow="0" w:firstColumn="1" w:lastColumn="0" w:noHBand="0" w:noVBand="1"/>
      </w:tblPr>
      <w:tblGrid>
        <w:gridCol w:w="768"/>
        <w:gridCol w:w="3963"/>
        <w:gridCol w:w="2588"/>
        <w:gridCol w:w="2461"/>
      </w:tblGrid>
      <w:tr w:rsidR="00A02F2C" w:rsidRPr="00B40AF8" w:rsidTr="00A06E4F">
        <w:trPr>
          <w:trHeight w:val="223"/>
          <w:tblHeader/>
        </w:trPr>
        <w:tc>
          <w:tcPr>
            <w:tcW w:w="393" w:type="pct"/>
            <w:vMerge w:val="restart"/>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2026" w:type="pct"/>
            <w:vMerge w:val="restart"/>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Температура наружного воздуха, º</w:t>
            </w:r>
            <w:proofErr w:type="gramStart"/>
            <w:r w:rsidRPr="00B40AF8">
              <w:rPr>
                <w:rFonts w:ascii="Times New Roman" w:eastAsia="Times New Roman" w:hAnsi="Times New Roman" w:cs="Times New Roman"/>
                <w:sz w:val="20"/>
                <w:szCs w:val="20"/>
                <w:lang w:eastAsia="ru-RU"/>
              </w:rPr>
              <w:t>С</w:t>
            </w:r>
            <w:proofErr w:type="gramEnd"/>
          </w:p>
        </w:tc>
        <w:tc>
          <w:tcPr>
            <w:tcW w:w="2581" w:type="pct"/>
            <w:gridSpan w:val="2"/>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Температура сетевой воды</w:t>
            </w:r>
          </w:p>
        </w:tc>
      </w:tr>
      <w:tr w:rsidR="00A02F2C" w:rsidRPr="00B40AF8" w:rsidTr="00A06E4F">
        <w:trPr>
          <w:trHeight w:val="223"/>
          <w:tblHeader/>
        </w:trPr>
        <w:tc>
          <w:tcPr>
            <w:tcW w:w="393" w:type="pct"/>
            <w:vMerge/>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p>
        </w:tc>
        <w:tc>
          <w:tcPr>
            <w:tcW w:w="2026" w:type="pct"/>
            <w:vMerge/>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p>
        </w:tc>
        <w:tc>
          <w:tcPr>
            <w:tcW w:w="1323" w:type="pct"/>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В подающей линии</w:t>
            </w:r>
            <w:proofErr w:type="gramStart"/>
            <w:r w:rsidRPr="00B40AF8">
              <w:rPr>
                <w:rFonts w:ascii="Times New Roman" w:eastAsia="Times New Roman" w:hAnsi="Times New Roman" w:cs="Times New Roman"/>
                <w:sz w:val="20"/>
                <w:szCs w:val="20"/>
                <w:lang w:eastAsia="ru-RU"/>
              </w:rPr>
              <w:t xml:space="preserve"> ºС</w:t>
            </w:r>
            <w:proofErr w:type="gramEnd"/>
          </w:p>
        </w:tc>
        <w:tc>
          <w:tcPr>
            <w:tcW w:w="1258" w:type="pct"/>
            <w:shd w:val="clear" w:color="auto" w:fill="B8CCE4" w:themeFill="accent1" w:themeFillTint="66"/>
          </w:tcPr>
          <w:p w:rsidR="00B40AF8" w:rsidRPr="00B40AF8" w:rsidRDefault="00B40AF8" w:rsidP="00B40AF8">
            <w:pPr>
              <w:jc w:val="center"/>
              <w:rPr>
                <w:rFonts w:ascii="Times New Roman" w:eastAsia="Times New Roman" w:hAnsi="Times New Roman" w:cs="Times New Roman"/>
                <w:b/>
                <w:sz w:val="20"/>
                <w:szCs w:val="20"/>
                <w:lang w:eastAsia="ru-RU"/>
              </w:rPr>
            </w:pPr>
            <w:r w:rsidRPr="00B40AF8">
              <w:rPr>
                <w:rFonts w:ascii="Times New Roman" w:eastAsia="Times New Roman" w:hAnsi="Times New Roman" w:cs="Times New Roman"/>
                <w:sz w:val="20"/>
                <w:szCs w:val="20"/>
                <w:lang w:eastAsia="ru-RU"/>
              </w:rPr>
              <w:t>В обратной линии</w:t>
            </w:r>
            <w:proofErr w:type="gramStart"/>
            <w:r w:rsidRPr="00B40AF8">
              <w:rPr>
                <w:rFonts w:ascii="Times New Roman" w:eastAsia="Times New Roman" w:hAnsi="Times New Roman" w:cs="Times New Roman"/>
                <w:sz w:val="20"/>
                <w:szCs w:val="20"/>
                <w:lang w:eastAsia="ru-RU"/>
              </w:rPr>
              <w:t xml:space="preserve"> ºС</w:t>
            </w:r>
            <w:proofErr w:type="gramEnd"/>
          </w:p>
        </w:tc>
      </w:tr>
      <w:tr w:rsidR="00A02F2C" w:rsidRPr="00B40AF8" w:rsidTr="00A06E4F">
        <w:trPr>
          <w:trHeight w:val="223"/>
          <w:tblHeader/>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41</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35</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44</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37</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46</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38</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48</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40</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51</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lastRenderedPageBreak/>
              <w:t>7</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53</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43</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55</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45</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57</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46</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59</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47</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61</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48</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12</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63</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50</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65</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52</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68</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53</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70</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54</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72</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55</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17</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74</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57</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18</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76</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58</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19</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78</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59</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80</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60</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21</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82</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61</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22</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84</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62</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23</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86</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64</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-12</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88</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65</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25</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90</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66</w:t>
            </w:r>
          </w:p>
        </w:tc>
      </w:tr>
      <w:tr w:rsidR="00A02F2C" w:rsidRPr="00B40AF8" w:rsidTr="00A06E4F">
        <w:trPr>
          <w:trHeight w:val="223"/>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26</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92</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67</w:t>
            </w:r>
          </w:p>
        </w:tc>
      </w:tr>
      <w:tr w:rsidR="00A02F2C" w:rsidRPr="00B40AF8" w:rsidTr="00A06E4F">
        <w:trPr>
          <w:trHeight w:val="249"/>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27</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93</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68</w:t>
            </w:r>
          </w:p>
        </w:tc>
      </w:tr>
      <w:tr w:rsidR="00A02F2C" w:rsidRPr="00B40AF8" w:rsidTr="00A06E4F">
        <w:trPr>
          <w:trHeight w:val="98"/>
        </w:trPr>
        <w:tc>
          <w:tcPr>
            <w:tcW w:w="39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lastRenderedPageBreak/>
              <w:t>28</w:t>
            </w:r>
          </w:p>
        </w:tc>
        <w:tc>
          <w:tcPr>
            <w:tcW w:w="2026"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w:t>
            </w:r>
          </w:p>
        </w:tc>
        <w:tc>
          <w:tcPr>
            <w:tcW w:w="1323"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95</w:t>
            </w:r>
          </w:p>
        </w:tc>
        <w:tc>
          <w:tcPr>
            <w:tcW w:w="1258" w:type="pct"/>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70</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58" w:name="_Toc531883829"/>
      <w:bookmarkStart w:id="59" w:name="_Toc7166173"/>
      <w:r w:rsidRPr="00B40AF8">
        <w:rPr>
          <w:rFonts w:ascii="Times New Roman" w:eastAsia="Times New Roman" w:hAnsi="Times New Roman" w:cs="Times New Roman"/>
          <w:b/>
          <w:bCs/>
          <w:iCs/>
          <w:sz w:val="24"/>
          <w:szCs w:val="24"/>
        </w:rPr>
        <w:t>4.9.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58"/>
      <w:bookmarkEnd w:id="59"/>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 xml:space="preserve">Сравнение существующей установленной мощности источников тепловой энергии с перспективной с указанием года ввода новых мощностей приведены в Таблице 4.3. </w:t>
      </w:r>
      <w:proofErr w:type="gramEnd"/>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4.3.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 xml:space="preserve">Сравнение существующей и перспективной установленной мощности источников тепловой энергии.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782"/>
        <w:gridCol w:w="2409"/>
        <w:gridCol w:w="1843"/>
        <w:gridCol w:w="2120"/>
      </w:tblGrid>
      <w:tr w:rsidR="00A02F2C" w:rsidRPr="00B40AF8" w:rsidTr="00A06E4F">
        <w:trPr>
          <w:trHeight w:val="1069"/>
          <w:tblHeader/>
          <w:jc w:val="center"/>
        </w:trPr>
        <w:tc>
          <w:tcPr>
            <w:tcW w:w="474"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 </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2782"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2409"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Существующая установленная мощность истопника, Гкал/</w:t>
            </w:r>
            <w:proofErr w:type="gramStart"/>
            <w:r w:rsidRPr="00B40AF8">
              <w:rPr>
                <w:rFonts w:ascii="Times New Roman" w:eastAsia="Times New Roman" w:hAnsi="Times New Roman" w:cs="Times New Roman"/>
                <w:sz w:val="20"/>
                <w:szCs w:val="20"/>
                <w:lang w:eastAsia="ru-RU"/>
              </w:rPr>
              <w:t>ч</w:t>
            </w:r>
            <w:proofErr w:type="gramEnd"/>
          </w:p>
        </w:tc>
        <w:tc>
          <w:tcPr>
            <w:tcW w:w="1843"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Год ввода новых мощностей, год</w:t>
            </w:r>
          </w:p>
        </w:tc>
        <w:tc>
          <w:tcPr>
            <w:tcW w:w="2120" w:type="dxa"/>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Перспективная установленная мощность истопника, Гкал/</w:t>
            </w:r>
            <w:proofErr w:type="gramStart"/>
            <w:r w:rsidRPr="00B40AF8">
              <w:rPr>
                <w:rFonts w:ascii="Times New Roman" w:eastAsia="Times New Roman" w:hAnsi="Times New Roman" w:cs="Times New Roman"/>
                <w:sz w:val="20"/>
                <w:szCs w:val="20"/>
                <w:lang w:eastAsia="ru-RU"/>
              </w:rPr>
              <w:t>ч</w:t>
            </w:r>
            <w:proofErr w:type="gramEnd"/>
          </w:p>
        </w:tc>
      </w:tr>
      <w:tr w:rsidR="00A02F2C" w:rsidRPr="00B40AF8" w:rsidTr="00A06E4F">
        <w:trPr>
          <w:trHeight w:val="375"/>
          <w:jc w:val="center"/>
        </w:trPr>
        <w:tc>
          <w:tcPr>
            <w:tcW w:w="474" w:type="dxa"/>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2782" w:type="dxa"/>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2409" w:type="dxa"/>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1843" w:type="dxa"/>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2120" w:type="dxa"/>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r>
      <w:tr w:rsidR="00A02F2C" w:rsidRPr="00B40AF8" w:rsidTr="00A06E4F">
        <w:trPr>
          <w:trHeight w:val="375"/>
          <w:jc w:val="center"/>
        </w:trPr>
        <w:tc>
          <w:tcPr>
            <w:tcW w:w="474"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2782" w:type="dxa"/>
            <w:shd w:val="clear" w:color="auto" w:fill="auto"/>
            <w:vAlign w:val="center"/>
            <w:hideMark/>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Котельная №32 Унароковское сельское поселение с. Унароково, ул. Советская, 37</w:t>
            </w:r>
          </w:p>
        </w:tc>
        <w:tc>
          <w:tcPr>
            <w:tcW w:w="2409" w:type="dxa"/>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1,300</w:t>
            </w:r>
          </w:p>
        </w:tc>
        <w:tc>
          <w:tcPr>
            <w:tcW w:w="1843" w:type="dxa"/>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2035</w:t>
            </w:r>
          </w:p>
        </w:tc>
        <w:tc>
          <w:tcPr>
            <w:tcW w:w="2120" w:type="dxa"/>
            <w:shd w:val="clear" w:color="auto" w:fill="auto"/>
            <w:noWrap/>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0,510</w:t>
            </w:r>
          </w:p>
        </w:tc>
      </w:tr>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60" w:name="_Toc531883830"/>
      <w:bookmarkStart w:id="61" w:name="_Toc7166174"/>
      <w:r w:rsidRPr="00B40AF8">
        <w:rPr>
          <w:rFonts w:ascii="Times New Roman" w:eastAsia="Times New Roman" w:hAnsi="Times New Roman" w:cs="Times New Roman"/>
          <w:b/>
          <w:bCs/>
          <w:iCs/>
          <w:sz w:val="24"/>
          <w:szCs w:val="24"/>
        </w:rPr>
        <w:t>4.10.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0"/>
      <w:bookmarkEnd w:id="61"/>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На территории Унароковского сельского поселения отсутствуют тепловые источники, работающие на возобновляемой тепловой энергии.</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62" w:name="_Toc7166175"/>
      <w:r w:rsidRPr="00B40AF8">
        <w:rPr>
          <w:rFonts w:ascii="Times New Roman" w:eastAsia="Times New Roman" w:hAnsi="Times New Roman" w:cs="Times New Roman"/>
          <w:b/>
          <w:bCs/>
          <w:iCs/>
          <w:snapToGrid w:val="0"/>
          <w:sz w:val="28"/>
          <w:szCs w:val="28"/>
        </w:rPr>
        <w:lastRenderedPageBreak/>
        <w:t>5. Предложения по строительству и реконструкции тепловых сетей</w:t>
      </w:r>
      <w:bookmarkEnd w:id="62"/>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63" w:name="_Toc531883832"/>
      <w:bookmarkStart w:id="64" w:name="_Toc7166176"/>
      <w:r w:rsidRPr="00B40AF8">
        <w:rPr>
          <w:rFonts w:ascii="Times New Roman" w:eastAsia="Times New Roman" w:hAnsi="Times New Roman" w:cs="Times New Roman"/>
          <w:b/>
          <w:bCs/>
          <w:iCs/>
          <w:sz w:val="24"/>
          <w:szCs w:val="24"/>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3"/>
      <w:bookmarkEnd w:id="64"/>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Зона всех существующих котельных расположены за пределами радиуса эффективного теплоснабжения ближайших котельных. Строительство теплотрасс - перемычек в стесненных условиях рассматриваемого поселения технически сложно и экономически нецелесообразно.</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65" w:name="_Toc531883833"/>
      <w:bookmarkStart w:id="66" w:name="_Toc7166177"/>
      <w:r w:rsidRPr="00B40AF8">
        <w:rPr>
          <w:rFonts w:ascii="Times New Roman" w:eastAsia="Times New Roman" w:hAnsi="Times New Roman" w:cs="Times New Roman"/>
          <w:b/>
          <w:bCs/>
          <w:iCs/>
          <w:sz w:val="24"/>
          <w:szCs w:val="24"/>
        </w:rPr>
        <w:t>5.2. Предложения по строительству и реконструкции тепловых сетей для обеспечения перспективных приростов тепловой нагрузки в осваиваемых районах Унароковского сельского поселения под жилищную, комплексную или производственную застройку</w:t>
      </w:r>
      <w:bookmarkEnd w:id="65"/>
      <w:bookmarkEnd w:id="66"/>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не планируется прирост тепловой нагрузки вследствие чего в данной редакции актуализации схемы теплоснабжения предложения по строительству и реконструкции тепловых сетей для обеспечения перспективных тепловых нагрузок не планируются. </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67" w:name="_Toc531883834"/>
      <w:bookmarkStart w:id="68" w:name="_Toc7166178"/>
      <w:r w:rsidRPr="00B40AF8">
        <w:rPr>
          <w:rFonts w:ascii="Times New Roman" w:eastAsia="Times New Roman" w:hAnsi="Times New Roman" w:cs="Times New Roman"/>
          <w:b/>
          <w:bCs/>
          <w:iCs/>
          <w:sz w:val="24"/>
          <w:szCs w:val="24"/>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7"/>
      <w:bookmarkEnd w:id="68"/>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При сложившемся в сельском поселении положении возможностей поставок тепловой энергии потребителям от различных источников тепловой энергии при сохранении надёжности теплоснабжения не предвидится.</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69" w:name="_Toc531883835"/>
      <w:bookmarkStart w:id="70" w:name="_Toc7166179"/>
      <w:r w:rsidRPr="00B40AF8">
        <w:rPr>
          <w:rFonts w:ascii="Times New Roman" w:eastAsia="Times New Roman" w:hAnsi="Times New Roman" w:cs="Times New Roman"/>
          <w:b/>
          <w:bCs/>
          <w:iCs/>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9"/>
      <w:bookmarkEnd w:id="70"/>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 </w:t>
      </w:r>
      <w:proofErr w:type="spellStart"/>
      <w:r w:rsidRPr="00B40AF8">
        <w:rPr>
          <w:rFonts w:ascii="Times New Roman" w:eastAsia="Calibri" w:hAnsi="Times New Roman" w:cs="Times New Roman"/>
          <w:iCs/>
          <w:sz w:val="24"/>
          <w:szCs w:val="24"/>
        </w:rPr>
        <w:t>Унароковском</w:t>
      </w:r>
      <w:proofErr w:type="spellEnd"/>
      <w:r w:rsidRPr="00B40AF8">
        <w:rPr>
          <w:rFonts w:ascii="Times New Roman" w:eastAsia="Calibri" w:hAnsi="Times New Roman" w:cs="Times New Roman"/>
          <w:iCs/>
          <w:sz w:val="24"/>
          <w:szCs w:val="24"/>
        </w:rPr>
        <w:t xml:space="preserve"> сельском поселении не планируется 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71" w:name="_Toc531883836"/>
      <w:bookmarkStart w:id="72" w:name="_Toc7166180"/>
      <w:r w:rsidRPr="00B40AF8">
        <w:rPr>
          <w:rFonts w:ascii="Times New Roman" w:eastAsia="Times New Roman" w:hAnsi="Times New Roman" w:cs="Times New Roman"/>
          <w:b/>
          <w:bCs/>
          <w:iCs/>
          <w:sz w:val="24"/>
          <w:szCs w:val="24"/>
        </w:rPr>
        <w:lastRenderedPageBreak/>
        <w:t>5.5. Предложения по строительству и реконструкции тепловых сетей для обеспечения нормативной надежности теплоснабжения потребителей</w:t>
      </w:r>
      <w:bookmarkEnd w:id="71"/>
      <w:bookmarkEnd w:id="72"/>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Для рассматриваемого варианта развития системы теплоснабжения Унароковского сельского поселения, ввиду завышенного значения доли тепловых потерь для обеспечения нормативной надежности теплоснабжения требуется полная реконструкция существующей тепловой сети котельной №32, данные по объему сетей для перекладки приведены в таблице 5.1.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Таблица 5.1.</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Перечень строящихся участков тепловых сетей для обеспечения нормативной надежности теплоснабжения потребителей тепловой энергии МУП «Мостовские тепловые сети».</w:t>
      </w:r>
    </w:p>
    <w:tbl>
      <w:tblPr>
        <w:tblStyle w:val="af"/>
        <w:tblW w:w="0" w:type="auto"/>
        <w:tblLook w:val="04A0" w:firstRow="1" w:lastRow="0" w:firstColumn="1" w:lastColumn="0" w:noHBand="0" w:noVBand="1"/>
      </w:tblPr>
      <w:tblGrid>
        <w:gridCol w:w="440"/>
        <w:gridCol w:w="2804"/>
        <w:gridCol w:w="1927"/>
        <w:gridCol w:w="4636"/>
      </w:tblGrid>
      <w:tr w:rsidR="00A02F2C" w:rsidRPr="00B40AF8" w:rsidTr="00A06E4F">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p w:rsidR="00B40AF8" w:rsidRPr="00B40AF8" w:rsidRDefault="00B40AF8" w:rsidP="00B40AF8">
            <w:pPr>
              <w:jc w:val="center"/>
              <w:rPr>
                <w:rFonts w:ascii="Times New Roman" w:eastAsia="Times New Roman" w:hAnsi="Times New Roman" w:cs="Times New Roman"/>
                <w:sz w:val="20"/>
                <w:szCs w:val="20"/>
                <w:lang w:eastAsia="ru-RU"/>
              </w:rPr>
            </w:pP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Источник теплоснабжения</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Планируемый срок внедрения мероприятия</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Рекомендованные мероприятия по каждому источнику теплоснабжения</w:t>
            </w:r>
          </w:p>
        </w:tc>
      </w:tr>
      <w:tr w:rsidR="00A02F2C" w:rsidRPr="00B40AF8" w:rsidTr="00A06E4F">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r>
      <w:tr w:rsidR="00A02F2C" w:rsidRPr="00B40AF8" w:rsidTr="00A06E4F">
        <w:tc>
          <w:tcPr>
            <w:tcW w:w="0" w:type="auto"/>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8544E8">
            <w:pPr>
              <w:ind w:firstLine="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Котельная №32 Унароковское сельское поселение с. Унароково, ул. Советская, 37</w:t>
            </w:r>
          </w:p>
        </w:tc>
        <w:tc>
          <w:tcPr>
            <w:tcW w:w="0" w:type="auto"/>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2033-2034</w:t>
            </w:r>
          </w:p>
        </w:tc>
        <w:tc>
          <w:tcPr>
            <w:tcW w:w="0" w:type="auto"/>
          </w:tcPr>
          <w:p w:rsidR="00B40AF8" w:rsidRPr="00B40AF8" w:rsidRDefault="00B40AF8" w:rsidP="00B40AF8">
            <w:pPr>
              <w:jc w:val="both"/>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Полная перекладка существующей тепловой сети котельной №32.</w:t>
            </w:r>
          </w:p>
          <w:tbl>
            <w:tblPr>
              <w:tblW w:w="3993" w:type="dxa"/>
              <w:tblLook w:val="04A0" w:firstRow="1" w:lastRow="0" w:firstColumn="1" w:lastColumn="0" w:noHBand="0" w:noVBand="1"/>
            </w:tblPr>
            <w:tblGrid>
              <w:gridCol w:w="3993"/>
            </w:tblGrid>
            <w:tr w:rsidR="00A02F2C" w:rsidRPr="00B40AF8" w:rsidTr="00A06E4F">
              <w:trPr>
                <w:trHeight w:val="225"/>
              </w:trPr>
              <w:tc>
                <w:tcPr>
                  <w:tcW w:w="3993" w:type="dxa"/>
                  <w:shd w:val="clear" w:color="auto" w:fill="auto"/>
                  <w:noWrap/>
                  <w:vAlign w:val="center"/>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Объемы реконструируемой тепловой сети:</w:t>
                  </w:r>
                </w:p>
              </w:tc>
            </w:tr>
            <w:tr w:rsidR="00A02F2C" w:rsidRPr="00B40AF8" w:rsidTr="00A06E4F">
              <w:trPr>
                <w:trHeight w:val="225"/>
              </w:trPr>
              <w:tc>
                <w:tcPr>
                  <w:tcW w:w="3993" w:type="dxa"/>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Ду50 – 48м;</w:t>
                  </w:r>
                </w:p>
              </w:tc>
            </w:tr>
            <w:tr w:rsidR="00A02F2C" w:rsidRPr="00B40AF8" w:rsidTr="00A06E4F">
              <w:trPr>
                <w:trHeight w:val="225"/>
              </w:trPr>
              <w:tc>
                <w:tcPr>
                  <w:tcW w:w="3993" w:type="dxa"/>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Ду70 – 64м;</w:t>
                  </w:r>
                </w:p>
              </w:tc>
            </w:tr>
            <w:tr w:rsidR="00A02F2C" w:rsidRPr="00B40AF8" w:rsidTr="00A06E4F">
              <w:trPr>
                <w:trHeight w:val="225"/>
              </w:trPr>
              <w:tc>
                <w:tcPr>
                  <w:tcW w:w="3993" w:type="dxa"/>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Ду80 – 326м;</w:t>
                  </w:r>
                </w:p>
              </w:tc>
            </w:tr>
            <w:tr w:rsidR="00A02F2C" w:rsidRPr="00B40AF8" w:rsidTr="00A06E4F">
              <w:trPr>
                <w:trHeight w:val="225"/>
              </w:trPr>
              <w:tc>
                <w:tcPr>
                  <w:tcW w:w="3993" w:type="dxa"/>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Ду100 – 301м.</w:t>
                  </w:r>
                </w:p>
              </w:tc>
            </w:tr>
          </w:tbl>
          <w:p w:rsidR="00B40AF8" w:rsidRPr="00B40AF8" w:rsidRDefault="00B40AF8" w:rsidP="00B40AF8">
            <w:pPr>
              <w:jc w:val="both"/>
              <w:rPr>
                <w:rFonts w:ascii="Times New Roman" w:eastAsia="Times New Roman" w:hAnsi="Times New Roman" w:cs="Times New Roman"/>
                <w:sz w:val="20"/>
                <w:szCs w:val="20"/>
                <w:lang w:eastAsia="ru-RU"/>
              </w:rPr>
            </w:pPr>
          </w:p>
        </w:tc>
      </w:tr>
    </w:tbl>
    <w:p w:rsidR="00B40AF8" w:rsidRPr="00B40AF8" w:rsidRDefault="00B40AF8" w:rsidP="00B40AF8">
      <w:pPr>
        <w:spacing w:after="0"/>
        <w:jc w:val="both"/>
        <w:rPr>
          <w:rFonts w:ascii="Times New Roman" w:eastAsia="Calibri" w:hAnsi="Times New Roman" w:cs="Times New Roman"/>
          <w:iCs/>
          <w:sz w:val="24"/>
          <w:szCs w:val="24"/>
        </w:rPr>
      </w:pPr>
    </w:p>
    <w:p w:rsidR="00B40AF8" w:rsidRPr="00B40AF8" w:rsidRDefault="00B40AF8" w:rsidP="00B40AF8">
      <w:pPr>
        <w:spacing w:after="0"/>
        <w:jc w:val="both"/>
        <w:rPr>
          <w:rFonts w:ascii="Times New Roman" w:eastAsia="Calibri" w:hAnsi="Times New Roman" w:cs="Times New Roman"/>
          <w:iCs/>
          <w:sz w:val="24"/>
          <w:szCs w:val="24"/>
        </w:rPr>
      </w:pP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73" w:name="_Toc7166181"/>
      <w:r w:rsidRPr="00B40AF8">
        <w:rPr>
          <w:rFonts w:ascii="Times New Roman" w:eastAsia="Times New Roman" w:hAnsi="Times New Roman" w:cs="Times New Roman"/>
          <w:b/>
          <w:bCs/>
          <w:iCs/>
          <w:snapToGrid w:val="0"/>
          <w:sz w:val="28"/>
          <w:szCs w:val="28"/>
        </w:rPr>
        <w:lastRenderedPageBreak/>
        <w:t>6. Предложения по переводу открытых систем теплоснабжения (горячего водоснабжения) в закрытые системы горячего водоснабжения</w:t>
      </w:r>
      <w:bookmarkEnd w:id="73"/>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Источники тепловой энергии, эксплуатируемые МУП «Мостовские тепловые сети» осуществляют покрытие существующей тепловой нагрузки ГВС, при её наличии, по закрытой системе горячего водоснабжения. Вследствие чего данный раздел в текущей редакции актуализации схемы теплоснабжения не рассматривается.</w:t>
      </w: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74" w:name="_Toc7166182"/>
      <w:r w:rsidRPr="00B40AF8">
        <w:rPr>
          <w:rFonts w:ascii="Times New Roman" w:eastAsia="Times New Roman" w:hAnsi="Times New Roman" w:cs="Times New Roman"/>
          <w:b/>
          <w:bCs/>
          <w:iCs/>
          <w:snapToGrid w:val="0"/>
          <w:sz w:val="28"/>
          <w:szCs w:val="28"/>
        </w:rPr>
        <w:lastRenderedPageBreak/>
        <w:t>7. Перспективные топливные балансы</w:t>
      </w:r>
      <w:bookmarkEnd w:id="74"/>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75" w:name="_Toc531883839"/>
      <w:bookmarkStart w:id="76" w:name="_Toc7166183"/>
      <w:r w:rsidRPr="00B40AF8">
        <w:rPr>
          <w:rFonts w:ascii="Times New Roman" w:eastAsia="Times New Roman" w:hAnsi="Times New Roman" w:cs="Times New Roman"/>
          <w:b/>
          <w:bCs/>
          <w:iCs/>
          <w:sz w:val="24"/>
          <w:szCs w:val="24"/>
        </w:rPr>
        <w:t>7.1.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75"/>
      <w:bookmarkEnd w:id="76"/>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Перспективный топливный баланс источников тепловой энергии эксплуатируемых МУП «Мостовские тепловые сети» по основному топливу приведен в Таблице 7.1, резервное и авариное топливо на котельных Унароковского сельского поселения отсутствует.</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Таблица 7.1.</w:t>
      </w:r>
    </w:p>
    <w:tbl>
      <w:tblPr>
        <w:tblpPr w:leftFromText="180" w:rightFromText="180" w:vertAnchor="text" w:horzAnchor="margin" w:tblpXSpec="center" w:tblpY="5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88"/>
        <w:gridCol w:w="786"/>
        <w:gridCol w:w="916"/>
        <w:gridCol w:w="1127"/>
        <w:gridCol w:w="1159"/>
        <w:gridCol w:w="1391"/>
        <w:gridCol w:w="1106"/>
        <w:gridCol w:w="1385"/>
      </w:tblGrid>
      <w:tr w:rsidR="00A02F2C" w:rsidRPr="00B40AF8" w:rsidTr="00A06E4F">
        <w:trPr>
          <w:trHeight w:val="1069"/>
          <w:tblHeader/>
        </w:trPr>
        <w:tc>
          <w:tcPr>
            <w:tcW w:w="251"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 </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755"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99"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УМ, Гкал/</w:t>
            </w:r>
            <w:proofErr w:type="gramStart"/>
            <w:r w:rsidRPr="00B40AF8">
              <w:rPr>
                <w:rFonts w:ascii="Times New Roman" w:eastAsia="Times New Roman" w:hAnsi="Times New Roman" w:cs="Times New Roman"/>
                <w:sz w:val="20"/>
                <w:szCs w:val="20"/>
                <w:lang w:eastAsia="ru-RU"/>
              </w:rPr>
              <w:t>ч</w:t>
            </w:r>
            <w:proofErr w:type="gramEnd"/>
          </w:p>
        </w:tc>
        <w:tc>
          <w:tcPr>
            <w:tcW w:w="465"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Вид топлива</w:t>
            </w:r>
          </w:p>
        </w:tc>
        <w:tc>
          <w:tcPr>
            <w:tcW w:w="572"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Годовая выработка ТЭ, Гкал/год</w:t>
            </w:r>
          </w:p>
        </w:tc>
        <w:tc>
          <w:tcPr>
            <w:tcW w:w="588"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УРУТ на 1 Гкал, </w:t>
            </w:r>
            <w:proofErr w:type="spellStart"/>
            <w:r w:rsidRPr="00B40AF8">
              <w:rPr>
                <w:rFonts w:ascii="Times New Roman" w:eastAsia="Times New Roman" w:hAnsi="Times New Roman" w:cs="Times New Roman"/>
                <w:sz w:val="20"/>
                <w:szCs w:val="20"/>
                <w:lang w:eastAsia="ru-RU"/>
              </w:rPr>
              <w:t>кг</w:t>
            </w:r>
            <w:proofErr w:type="gramStart"/>
            <w:r w:rsidRPr="00B40AF8">
              <w:rPr>
                <w:rFonts w:ascii="Times New Roman" w:eastAsia="Times New Roman" w:hAnsi="Times New Roman" w:cs="Times New Roman"/>
                <w:sz w:val="20"/>
                <w:szCs w:val="20"/>
                <w:lang w:eastAsia="ru-RU"/>
              </w:rPr>
              <w:t>.у</w:t>
            </w:r>
            <w:proofErr w:type="gramEnd"/>
            <w:r w:rsidRPr="00B40AF8">
              <w:rPr>
                <w:rFonts w:ascii="Times New Roman" w:eastAsia="Times New Roman" w:hAnsi="Times New Roman" w:cs="Times New Roman"/>
                <w:sz w:val="20"/>
                <w:szCs w:val="20"/>
                <w:lang w:eastAsia="ru-RU"/>
              </w:rPr>
              <w:t>.т</w:t>
            </w:r>
            <w:proofErr w:type="spellEnd"/>
            <w:r w:rsidRPr="00B40AF8">
              <w:rPr>
                <w:rFonts w:ascii="Times New Roman" w:eastAsia="Times New Roman" w:hAnsi="Times New Roman" w:cs="Times New Roman"/>
                <w:sz w:val="20"/>
                <w:szCs w:val="20"/>
                <w:lang w:eastAsia="ru-RU"/>
              </w:rPr>
              <w:t xml:space="preserve">/Гкал </w:t>
            </w:r>
          </w:p>
        </w:tc>
        <w:tc>
          <w:tcPr>
            <w:tcW w:w="706"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Расход натурального топлива, (</w:t>
            </w:r>
            <w:proofErr w:type="spellStart"/>
            <w:r w:rsidRPr="00B40AF8">
              <w:rPr>
                <w:rFonts w:ascii="Times New Roman" w:eastAsia="Times New Roman" w:hAnsi="Times New Roman" w:cs="Times New Roman"/>
                <w:sz w:val="20"/>
                <w:szCs w:val="20"/>
                <w:lang w:eastAsia="ru-RU"/>
              </w:rPr>
              <w:t>тыс.н</w:t>
            </w:r>
            <w:proofErr w:type="spellEnd"/>
            <w:r w:rsidRPr="00B40AF8">
              <w:rPr>
                <w:rFonts w:ascii="Times New Roman" w:eastAsia="Times New Roman" w:hAnsi="Times New Roman" w:cs="Times New Roman"/>
                <w:sz w:val="20"/>
                <w:szCs w:val="20"/>
                <w:lang w:eastAsia="ru-RU"/>
              </w:rPr>
              <w:t xml:space="preserve">., </w:t>
            </w:r>
            <w:proofErr w:type="spellStart"/>
            <w:r w:rsidRPr="00B40AF8">
              <w:rPr>
                <w:rFonts w:ascii="Times New Roman" w:eastAsia="Times New Roman" w:hAnsi="Times New Roman" w:cs="Times New Roman"/>
                <w:sz w:val="20"/>
                <w:szCs w:val="20"/>
                <w:lang w:eastAsia="ru-RU"/>
              </w:rPr>
              <w:t>тыс</w:t>
            </w:r>
            <w:proofErr w:type="gramStart"/>
            <w:r w:rsidRPr="00B40AF8">
              <w:rPr>
                <w:rFonts w:ascii="Times New Roman" w:eastAsia="Times New Roman" w:hAnsi="Times New Roman" w:cs="Times New Roman"/>
                <w:sz w:val="20"/>
                <w:szCs w:val="20"/>
                <w:lang w:eastAsia="ru-RU"/>
              </w:rPr>
              <w:t>.к</w:t>
            </w:r>
            <w:proofErr w:type="gramEnd"/>
            <w:r w:rsidRPr="00B40AF8">
              <w:rPr>
                <w:rFonts w:ascii="Times New Roman" w:eastAsia="Times New Roman" w:hAnsi="Times New Roman" w:cs="Times New Roman"/>
                <w:sz w:val="20"/>
                <w:szCs w:val="20"/>
                <w:lang w:eastAsia="ru-RU"/>
              </w:rPr>
              <w:t>уб.м</w:t>
            </w:r>
            <w:proofErr w:type="spellEnd"/>
            <w:r w:rsidRPr="00B40AF8">
              <w:rPr>
                <w:rFonts w:ascii="Times New Roman" w:eastAsia="Times New Roman" w:hAnsi="Times New Roman" w:cs="Times New Roman"/>
                <w:sz w:val="20"/>
                <w:szCs w:val="20"/>
                <w:lang w:eastAsia="ru-RU"/>
              </w:rPr>
              <w:t>)</w:t>
            </w:r>
          </w:p>
        </w:tc>
        <w:tc>
          <w:tcPr>
            <w:tcW w:w="561"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Расход условного топлива, </w:t>
            </w:r>
            <w:proofErr w:type="spellStart"/>
            <w:r w:rsidRPr="00B40AF8">
              <w:rPr>
                <w:rFonts w:ascii="Times New Roman" w:eastAsia="Times New Roman" w:hAnsi="Times New Roman" w:cs="Times New Roman"/>
                <w:sz w:val="20"/>
                <w:szCs w:val="20"/>
                <w:lang w:eastAsia="ru-RU"/>
              </w:rPr>
              <w:t>тн.у.</w:t>
            </w:r>
            <w:proofErr w:type="gramStart"/>
            <w:r w:rsidRPr="00B40AF8">
              <w:rPr>
                <w:rFonts w:ascii="Times New Roman" w:eastAsia="Times New Roman" w:hAnsi="Times New Roman" w:cs="Times New Roman"/>
                <w:sz w:val="20"/>
                <w:szCs w:val="20"/>
                <w:lang w:eastAsia="ru-RU"/>
              </w:rPr>
              <w:t>т</w:t>
            </w:r>
            <w:proofErr w:type="spellEnd"/>
            <w:proofErr w:type="gramEnd"/>
            <w:r w:rsidRPr="00B40AF8">
              <w:rPr>
                <w:rFonts w:ascii="Times New Roman" w:eastAsia="Times New Roman" w:hAnsi="Times New Roman" w:cs="Times New Roman"/>
                <w:sz w:val="20"/>
                <w:szCs w:val="20"/>
                <w:lang w:eastAsia="ru-RU"/>
              </w:rPr>
              <w:t>.</w:t>
            </w:r>
          </w:p>
        </w:tc>
        <w:tc>
          <w:tcPr>
            <w:tcW w:w="703"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Переводной коэффициент </w:t>
            </w:r>
          </w:p>
        </w:tc>
      </w:tr>
      <w:tr w:rsidR="00A02F2C" w:rsidRPr="00B40AF8" w:rsidTr="00A06E4F">
        <w:trPr>
          <w:trHeight w:val="375"/>
        </w:trPr>
        <w:tc>
          <w:tcPr>
            <w:tcW w:w="251"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755"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3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465"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572"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588"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706"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561"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703"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val="en-US" w:eastAsia="ru-RU"/>
              </w:rPr>
            </w:pPr>
            <w:r w:rsidRPr="00B40AF8">
              <w:rPr>
                <w:rFonts w:ascii="Times New Roman" w:eastAsia="Times New Roman" w:hAnsi="Times New Roman" w:cs="Times New Roman"/>
                <w:sz w:val="20"/>
                <w:szCs w:val="20"/>
                <w:lang w:val="en-US" w:eastAsia="ru-RU"/>
              </w:rPr>
              <w:t>9</w:t>
            </w:r>
          </w:p>
        </w:tc>
      </w:tr>
      <w:tr w:rsidR="00A02F2C" w:rsidRPr="00B40AF8" w:rsidTr="00A06E4F">
        <w:trPr>
          <w:trHeight w:val="375"/>
        </w:trPr>
        <w:tc>
          <w:tcPr>
            <w:tcW w:w="251"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755" w:type="pct"/>
            <w:shd w:val="clear" w:color="auto" w:fill="auto"/>
            <w:vAlign w:val="center"/>
            <w:hideMark/>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bCs/>
                <w:sz w:val="20"/>
                <w:szCs w:val="20"/>
                <w:lang w:eastAsia="ru-RU"/>
              </w:rPr>
              <w:t>Котельная №32 Унароковское сельское поселение с. Унароково, ул. Советская, 37</w:t>
            </w:r>
          </w:p>
        </w:tc>
        <w:tc>
          <w:tcPr>
            <w:tcW w:w="399"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18"/>
                <w:lang w:eastAsia="ru-RU"/>
              </w:rPr>
              <w:t>0,51</w:t>
            </w:r>
          </w:p>
        </w:tc>
        <w:tc>
          <w:tcPr>
            <w:tcW w:w="465"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газ</w:t>
            </w:r>
          </w:p>
        </w:tc>
        <w:tc>
          <w:tcPr>
            <w:tcW w:w="572"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18"/>
                <w:lang w:eastAsia="ru-RU"/>
              </w:rPr>
              <w:t>747,856</w:t>
            </w:r>
          </w:p>
        </w:tc>
        <w:tc>
          <w:tcPr>
            <w:tcW w:w="588"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18"/>
                <w:lang w:eastAsia="ru-RU"/>
              </w:rPr>
              <w:t>155,0</w:t>
            </w:r>
          </w:p>
        </w:tc>
        <w:tc>
          <w:tcPr>
            <w:tcW w:w="706"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18"/>
                <w:lang w:eastAsia="ru-RU"/>
              </w:rPr>
              <w:t>99,1</w:t>
            </w:r>
          </w:p>
        </w:tc>
        <w:tc>
          <w:tcPr>
            <w:tcW w:w="561"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18"/>
                <w:lang w:eastAsia="ru-RU"/>
              </w:rPr>
              <w:t>115,918</w:t>
            </w:r>
          </w:p>
        </w:tc>
        <w:tc>
          <w:tcPr>
            <w:tcW w:w="703"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1,17</w:t>
            </w:r>
          </w:p>
        </w:tc>
      </w:tr>
    </w:tbl>
    <w:p w:rsidR="00B40AF8" w:rsidRPr="00B40AF8" w:rsidRDefault="00B40AF8" w:rsidP="00B40AF8">
      <w:pPr>
        <w:spacing w:after="0"/>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 xml:space="preserve"> Перспективный топливный баланс источников тепловой энергии.</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В результате проведения мероприятий по реконструкции источников тепловой энергии, работающих на природном газе в значительной степени снижается удельный расход условного топлива на выработку 1 Гкал тепловой энергии и как следствие происходит снижение затрат на приобретение топлива.</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77" w:name="_Toc531883840"/>
      <w:bookmarkStart w:id="78" w:name="_Toc7166184"/>
      <w:r w:rsidRPr="00B40AF8">
        <w:rPr>
          <w:rFonts w:ascii="Times New Roman" w:eastAsia="Times New Roman" w:hAnsi="Times New Roman" w:cs="Times New Roman"/>
          <w:b/>
          <w:bCs/>
          <w:iCs/>
          <w:sz w:val="24"/>
          <w:szCs w:val="24"/>
        </w:rPr>
        <w:t>7.2.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77"/>
      <w:bookmarkEnd w:id="78"/>
    </w:p>
    <w:p w:rsidR="00B40AF8" w:rsidRPr="00B40AF8" w:rsidRDefault="00B40AF8" w:rsidP="00B40AF8">
      <w:pPr>
        <w:spacing w:after="0"/>
        <w:ind w:firstLine="709"/>
        <w:jc w:val="both"/>
        <w:rPr>
          <w:rFonts w:ascii="Times New Roman" w:eastAsia="Calibri" w:hAnsi="Times New Roman" w:cs="Times New Roman"/>
          <w:iCs/>
          <w:sz w:val="24"/>
          <w:szCs w:val="24"/>
        </w:rPr>
      </w:pPr>
      <w:bookmarkStart w:id="79" w:name="_Hlk527621690"/>
      <w:r w:rsidRPr="00B40AF8">
        <w:rPr>
          <w:rFonts w:ascii="Times New Roman" w:eastAsia="Calibri" w:hAnsi="Times New Roman" w:cs="Times New Roman"/>
          <w:iCs/>
          <w:sz w:val="24"/>
          <w:szCs w:val="24"/>
        </w:rPr>
        <w:t>На существующих газовых котельных и планируемых к газификации</w:t>
      </w:r>
      <w:bookmarkEnd w:id="79"/>
      <w:r w:rsidRPr="00B40AF8">
        <w:rPr>
          <w:rFonts w:ascii="Times New Roman" w:eastAsia="Calibri" w:hAnsi="Times New Roman" w:cs="Times New Roman"/>
          <w:iCs/>
          <w:sz w:val="24"/>
          <w:szCs w:val="24"/>
        </w:rPr>
        <w:t xml:space="preserve"> Унароковского сельского поселения МУП «Мостовские тепловые сети» в качестве основного топлива в существующем и перспективном положении используется природный газ. Средневзвешенная калорийность газа по данным МУП «Мостовские тепловые сети» за 2018 год составляла 8 190 ккал/</w:t>
      </w:r>
      <w:proofErr w:type="spellStart"/>
      <w:r w:rsidRPr="00B40AF8">
        <w:rPr>
          <w:rFonts w:ascii="Times New Roman" w:eastAsia="Calibri" w:hAnsi="Times New Roman" w:cs="Times New Roman"/>
          <w:iCs/>
          <w:sz w:val="24"/>
          <w:szCs w:val="24"/>
        </w:rPr>
        <w:t>н</w:t>
      </w:r>
      <w:proofErr w:type="gramStart"/>
      <w:r w:rsidRPr="00B40AF8">
        <w:rPr>
          <w:rFonts w:ascii="Times New Roman" w:eastAsia="Calibri" w:hAnsi="Times New Roman" w:cs="Times New Roman"/>
          <w:iCs/>
          <w:sz w:val="24"/>
          <w:szCs w:val="24"/>
        </w:rPr>
        <w:t>.к</w:t>
      </w:r>
      <w:proofErr w:type="gramEnd"/>
      <w:r w:rsidRPr="00B40AF8">
        <w:rPr>
          <w:rFonts w:ascii="Times New Roman" w:eastAsia="Calibri" w:hAnsi="Times New Roman" w:cs="Times New Roman"/>
          <w:iCs/>
          <w:sz w:val="24"/>
          <w:szCs w:val="24"/>
        </w:rPr>
        <w:t>уб.м</w:t>
      </w:r>
      <w:proofErr w:type="spellEnd"/>
      <w:r w:rsidRPr="00B40AF8">
        <w:rPr>
          <w:rFonts w:ascii="Times New Roman" w:eastAsia="Calibri" w:hAnsi="Times New Roman" w:cs="Times New Roman"/>
          <w:iCs/>
          <w:sz w:val="24"/>
          <w:szCs w:val="24"/>
        </w:rPr>
        <w:t xml:space="preserve">. </w:t>
      </w: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80" w:name="_Toc7166185"/>
      <w:r w:rsidRPr="00B40AF8">
        <w:rPr>
          <w:rFonts w:ascii="Times New Roman" w:eastAsia="Times New Roman" w:hAnsi="Times New Roman" w:cs="Times New Roman"/>
          <w:b/>
          <w:bCs/>
          <w:iCs/>
          <w:snapToGrid w:val="0"/>
          <w:sz w:val="28"/>
          <w:szCs w:val="28"/>
        </w:rPr>
        <w:lastRenderedPageBreak/>
        <w:t>8. Инвестиции в строительство, реконструкцию и техническое перевооружение</w:t>
      </w:r>
      <w:bookmarkEnd w:id="80"/>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81" w:name="_Toc531883842"/>
      <w:bookmarkStart w:id="82" w:name="_Toc7166186"/>
      <w:r w:rsidRPr="00B40AF8">
        <w:rPr>
          <w:rFonts w:ascii="Times New Roman" w:eastAsia="Times New Roman" w:hAnsi="Times New Roman" w:cs="Times New Roman"/>
          <w:b/>
          <w:bCs/>
          <w:iCs/>
          <w:sz w:val="24"/>
          <w:szCs w:val="24"/>
        </w:rP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81"/>
      <w:bookmarkEnd w:id="82"/>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Величина необходимых инвестиций на расчетный год разработки схемы теплоснабжения приведена в Таблице 8.1.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Таблица 8.1.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 xml:space="preserve">Инвестиции в источники теплоснабжения в ценах 2018 года без НДС.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501"/>
        <w:gridCol w:w="700"/>
        <w:gridCol w:w="841"/>
        <w:gridCol w:w="841"/>
        <w:gridCol w:w="841"/>
        <w:gridCol w:w="841"/>
        <w:gridCol w:w="983"/>
        <w:gridCol w:w="983"/>
        <w:gridCol w:w="983"/>
        <w:gridCol w:w="839"/>
      </w:tblGrid>
      <w:tr w:rsidR="00A02F2C" w:rsidRPr="00B40AF8" w:rsidTr="00A06E4F">
        <w:trPr>
          <w:trHeight w:val="1069"/>
          <w:tblHeader/>
          <w:jc w:val="center"/>
        </w:trPr>
        <w:tc>
          <w:tcPr>
            <w:tcW w:w="253"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bookmarkStart w:id="83" w:name="_Hlk528774525"/>
            <w:r w:rsidRPr="00B40AF8">
              <w:rPr>
                <w:rFonts w:ascii="Times New Roman" w:eastAsia="Times New Roman" w:hAnsi="Times New Roman" w:cs="Times New Roman"/>
                <w:sz w:val="20"/>
                <w:szCs w:val="20"/>
                <w:lang w:eastAsia="ru-RU"/>
              </w:rPr>
              <w:t xml:space="preserve">№ </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761"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355"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Ед. </w:t>
            </w:r>
          </w:p>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Изм.</w:t>
            </w:r>
          </w:p>
        </w:tc>
        <w:tc>
          <w:tcPr>
            <w:tcW w:w="427"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2020 г.</w:t>
            </w:r>
          </w:p>
        </w:tc>
        <w:tc>
          <w:tcPr>
            <w:tcW w:w="427"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2021 г.</w:t>
            </w:r>
          </w:p>
        </w:tc>
        <w:tc>
          <w:tcPr>
            <w:tcW w:w="427"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2022 г.</w:t>
            </w:r>
          </w:p>
        </w:tc>
        <w:tc>
          <w:tcPr>
            <w:tcW w:w="427"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2023 г.</w:t>
            </w:r>
          </w:p>
        </w:tc>
        <w:tc>
          <w:tcPr>
            <w:tcW w:w="4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2024-2028 гг.</w:t>
            </w:r>
          </w:p>
        </w:tc>
        <w:tc>
          <w:tcPr>
            <w:tcW w:w="4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2029 -2032 гг.</w:t>
            </w:r>
          </w:p>
        </w:tc>
        <w:tc>
          <w:tcPr>
            <w:tcW w:w="4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2033 -2039 гг.</w:t>
            </w:r>
          </w:p>
        </w:tc>
        <w:tc>
          <w:tcPr>
            <w:tcW w:w="426"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Всего</w:t>
            </w:r>
          </w:p>
        </w:tc>
      </w:tr>
      <w:tr w:rsidR="00A02F2C" w:rsidRPr="00B40AF8" w:rsidTr="00A06E4F">
        <w:trPr>
          <w:trHeight w:val="375"/>
          <w:jc w:val="center"/>
        </w:trPr>
        <w:tc>
          <w:tcPr>
            <w:tcW w:w="253"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761"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355"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427"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427"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427"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427"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4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4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4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w:t>
            </w:r>
          </w:p>
        </w:tc>
        <w:tc>
          <w:tcPr>
            <w:tcW w:w="426"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12</w:t>
            </w:r>
          </w:p>
        </w:tc>
      </w:tr>
      <w:tr w:rsidR="00A02F2C" w:rsidRPr="00B40AF8" w:rsidTr="00A06E4F">
        <w:trPr>
          <w:trHeight w:val="375"/>
          <w:jc w:val="center"/>
        </w:trPr>
        <w:tc>
          <w:tcPr>
            <w:tcW w:w="253"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761" w:type="pct"/>
            <w:shd w:val="clear" w:color="auto" w:fill="auto"/>
            <w:vAlign w:val="center"/>
            <w:hideMark/>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Котельная №32</w:t>
            </w:r>
          </w:p>
        </w:tc>
        <w:tc>
          <w:tcPr>
            <w:tcW w:w="355" w:type="pct"/>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тыс. руб.</w:t>
            </w:r>
          </w:p>
        </w:tc>
        <w:tc>
          <w:tcPr>
            <w:tcW w:w="427"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427" w:type="pct"/>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427"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427"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499" w:type="pct"/>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499" w:type="pct"/>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499" w:type="pct"/>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8 918</w:t>
            </w:r>
          </w:p>
        </w:tc>
        <w:tc>
          <w:tcPr>
            <w:tcW w:w="426" w:type="pct"/>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8 918</w:t>
            </w:r>
          </w:p>
        </w:tc>
      </w:tr>
      <w:bookmarkEnd w:id="83"/>
    </w:tbl>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84" w:name="_Toc531883843"/>
      <w:bookmarkStart w:id="85" w:name="_Toc7166187"/>
      <w:r w:rsidRPr="00B40AF8">
        <w:rPr>
          <w:rFonts w:ascii="Times New Roman" w:eastAsia="Times New Roman" w:hAnsi="Times New Roman" w:cs="Times New Roman"/>
          <w:b/>
          <w:bCs/>
          <w:iCs/>
          <w:sz w:val="24"/>
          <w:szCs w:val="24"/>
        </w:rPr>
        <w:t>8.2.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84"/>
      <w:bookmarkEnd w:id="85"/>
    </w:p>
    <w:p w:rsidR="00B40AF8" w:rsidRPr="00B40AF8" w:rsidRDefault="00B40AF8" w:rsidP="00B40AF8">
      <w:pPr>
        <w:spacing w:after="0"/>
        <w:ind w:firstLine="709"/>
        <w:rPr>
          <w:rFonts w:ascii="Times New Roman" w:eastAsia="Times New Roman" w:hAnsi="Times New Roman" w:cs="Times New Roman"/>
          <w:sz w:val="24"/>
          <w:szCs w:val="24"/>
          <w:lang w:eastAsia="ru-RU"/>
        </w:rPr>
      </w:pPr>
      <w:r w:rsidRPr="00B40AF8">
        <w:rPr>
          <w:rFonts w:ascii="Times New Roman" w:eastAsia="Times New Roman" w:hAnsi="Times New Roman" w:cs="Times New Roman"/>
          <w:sz w:val="24"/>
          <w:szCs w:val="24"/>
          <w:lang w:eastAsia="ru-RU"/>
        </w:rPr>
        <w:t>Мероприятий по данному разделу схемы теплоснабжения на расчетный срок разработки схемы Унароковского сельского поселения не планируются.</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86" w:name="_Toc531883844"/>
      <w:bookmarkStart w:id="87" w:name="_Toc7166188"/>
      <w:r w:rsidRPr="00B40AF8">
        <w:rPr>
          <w:rFonts w:ascii="Times New Roman" w:eastAsia="Times New Roman" w:hAnsi="Times New Roman" w:cs="Times New Roman"/>
          <w:b/>
          <w:bCs/>
          <w:iCs/>
          <w:sz w:val="24"/>
          <w:szCs w:val="24"/>
        </w:rPr>
        <w:t>8.3.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86"/>
      <w:bookmarkEnd w:id="87"/>
    </w:p>
    <w:p w:rsidR="00B40AF8" w:rsidRPr="00B40AF8" w:rsidRDefault="00B40AF8" w:rsidP="00B40AF8">
      <w:pPr>
        <w:spacing w:after="0"/>
        <w:ind w:firstLine="709"/>
        <w:jc w:val="both"/>
        <w:rPr>
          <w:rFonts w:ascii="Times New Roman" w:eastAsia="Calibri" w:hAnsi="Times New Roman" w:cs="Times New Roman"/>
          <w:iCs/>
          <w:sz w:val="24"/>
          <w:szCs w:val="24"/>
        </w:rPr>
      </w:pPr>
      <w:bookmarkStart w:id="88" w:name="_Hlk528670367"/>
      <w:r w:rsidRPr="00B40AF8">
        <w:rPr>
          <w:rFonts w:ascii="Times New Roman" w:eastAsia="Calibri" w:hAnsi="Times New Roman" w:cs="Times New Roman"/>
          <w:iCs/>
          <w:sz w:val="24"/>
          <w:szCs w:val="24"/>
        </w:rPr>
        <w:t>Мероприятий по данному разделу схемы теплоснабжения на расчетный срок разработки схемы Унароковского сельского поселения не планируются.</w:t>
      </w:r>
      <w:bookmarkEnd w:id="88"/>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89" w:name="_Toc531883845"/>
      <w:bookmarkStart w:id="90" w:name="_Toc7166189"/>
      <w:r w:rsidRPr="00B40AF8">
        <w:rPr>
          <w:rFonts w:ascii="Times New Roman" w:eastAsia="Times New Roman" w:hAnsi="Times New Roman" w:cs="Times New Roman"/>
          <w:b/>
          <w:bCs/>
          <w:iCs/>
          <w:sz w:val="24"/>
          <w:szCs w:val="24"/>
        </w:rPr>
        <w:t>8.4.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89"/>
      <w:bookmarkEnd w:id="90"/>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Мероприятий по данному разделу схемы теплоснабжения на расчетный срок разработки схемы Унароковского сельского поселения не планируются ввиду отсутствия открытых систем теплоснабжения.</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91" w:name="_Toc531883846"/>
      <w:bookmarkStart w:id="92" w:name="_Toc7166190"/>
      <w:r w:rsidRPr="00B40AF8">
        <w:rPr>
          <w:rFonts w:ascii="Times New Roman" w:eastAsia="Times New Roman" w:hAnsi="Times New Roman" w:cs="Times New Roman"/>
          <w:b/>
          <w:bCs/>
          <w:iCs/>
          <w:sz w:val="24"/>
          <w:szCs w:val="24"/>
        </w:rPr>
        <w:t>8.5. Оценку эффективности инвестиций по отдельным предложениям</w:t>
      </w:r>
      <w:bookmarkEnd w:id="91"/>
      <w:bookmarkEnd w:id="92"/>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Суммарный эффект от реализации мероприятий приведен в Таблице 8.2.</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06631F" w:rsidRDefault="0006631F" w:rsidP="00B40AF8">
      <w:pPr>
        <w:spacing w:after="0"/>
        <w:ind w:firstLine="709"/>
        <w:jc w:val="right"/>
        <w:rPr>
          <w:rFonts w:ascii="Times New Roman" w:eastAsia="Calibri" w:hAnsi="Times New Roman" w:cs="Times New Roman"/>
          <w:i/>
          <w:iCs/>
          <w:sz w:val="24"/>
          <w:szCs w:val="24"/>
          <w:u w:val="single"/>
        </w:rPr>
      </w:pPr>
    </w:p>
    <w:p w:rsidR="0006631F" w:rsidRDefault="0006631F"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lastRenderedPageBreak/>
        <w:t xml:space="preserve">Таблица 8.2.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Эффект от реализации мероприятий на источниках теплоснабжения и тепловых сети источников теплоснабжения в ценах 2018 года без НДС.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241"/>
        <w:gridCol w:w="2057"/>
        <w:gridCol w:w="1701"/>
        <w:gridCol w:w="1575"/>
        <w:gridCol w:w="1659"/>
      </w:tblGrid>
      <w:tr w:rsidR="00A02F2C" w:rsidRPr="00B40AF8" w:rsidTr="00A06E4F">
        <w:trPr>
          <w:trHeight w:val="1069"/>
          <w:tblHeader/>
          <w:jc w:val="center"/>
        </w:trPr>
        <w:tc>
          <w:tcPr>
            <w:tcW w:w="315"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 </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1137"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Наименование котельной</w:t>
            </w:r>
          </w:p>
        </w:tc>
        <w:tc>
          <w:tcPr>
            <w:tcW w:w="1044"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Эффект от реализации мероприятий по источнику теплоснабжения, тыс. руб.</w:t>
            </w:r>
          </w:p>
        </w:tc>
        <w:tc>
          <w:tcPr>
            <w:tcW w:w="863"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Эффект от реализации мероприятий по тепловым сетям источника, тыс. руб.</w:t>
            </w:r>
          </w:p>
        </w:tc>
        <w:tc>
          <w:tcPr>
            <w:tcW w:w="7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Суммарный эффект, тыс. руб.</w:t>
            </w:r>
          </w:p>
        </w:tc>
        <w:tc>
          <w:tcPr>
            <w:tcW w:w="842" w:type="pct"/>
            <w:shd w:val="clear" w:color="auto" w:fill="B8CCE4" w:themeFill="accent1" w:themeFillTint="66"/>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Простой рок окупаемости, лет</w:t>
            </w:r>
          </w:p>
        </w:tc>
      </w:tr>
      <w:tr w:rsidR="00A02F2C" w:rsidRPr="00B40AF8" w:rsidTr="00A06E4F">
        <w:trPr>
          <w:trHeight w:val="375"/>
          <w:jc w:val="center"/>
        </w:trPr>
        <w:tc>
          <w:tcPr>
            <w:tcW w:w="315"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1137"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1044"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863"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799" w:type="pct"/>
            <w:shd w:val="clear" w:color="auto" w:fill="B8CCE4" w:themeFill="accent1" w:themeFillTint="66"/>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842" w:type="pct"/>
            <w:shd w:val="clear" w:color="auto" w:fill="B8CCE4" w:themeFill="accent1" w:themeFillTint="66"/>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r>
      <w:tr w:rsidR="00A02F2C" w:rsidRPr="00B40AF8" w:rsidTr="00A06E4F">
        <w:trPr>
          <w:trHeight w:val="375"/>
          <w:jc w:val="center"/>
        </w:trPr>
        <w:tc>
          <w:tcPr>
            <w:tcW w:w="315" w:type="pct"/>
            <w:shd w:val="clear" w:color="auto" w:fill="auto"/>
            <w:vAlign w:val="center"/>
            <w:hideMark/>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1137" w:type="pct"/>
            <w:shd w:val="clear" w:color="auto" w:fill="auto"/>
            <w:vAlign w:val="center"/>
          </w:tcPr>
          <w:p w:rsidR="00B40AF8" w:rsidRPr="00B40AF8" w:rsidRDefault="00B40AF8" w:rsidP="00B40AF8">
            <w:pPr>
              <w:spacing w:after="0"/>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Котельная №32 Унароковское сельское поселение с. Унароково, ул. Советска</w:t>
            </w:r>
            <w:bookmarkStart w:id="93" w:name="_GoBack"/>
            <w:bookmarkEnd w:id="93"/>
            <w:r w:rsidRPr="00B40AF8">
              <w:rPr>
                <w:rFonts w:ascii="Times New Roman" w:eastAsia="Times New Roman" w:hAnsi="Times New Roman" w:cs="Times New Roman"/>
                <w:sz w:val="20"/>
                <w:szCs w:val="20"/>
                <w:lang w:eastAsia="ru-RU"/>
              </w:rPr>
              <w:t>я, 37</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724</w:t>
            </w:r>
          </w:p>
        </w:tc>
        <w:tc>
          <w:tcPr>
            <w:tcW w:w="863"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724</w:t>
            </w:r>
          </w:p>
        </w:tc>
        <w:tc>
          <w:tcPr>
            <w:tcW w:w="842" w:type="pct"/>
            <w:shd w:val="clear" w:color="auto" w:fill="auto"/>
            <w:noWrap/>
            <w:vAlign w:val="center"/>
          </w:tcPr>
          <w:p w:rsidR="00B40AF8" w:rsidRPr="00B40AF8" w:rsidRDefault="00B40AF8" w:rsidP="00B40AF8">
            <w:pPr>
              <w:spacing w:after="0"/>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37,92</w:t>
            </w:r>
          </w:p>
        </w:tc>
      </w:tr>
    </w:tbl>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94" w:name="_Toc7166191"/>
      <w:r w:rsidRPr="00B40AF8">
        <w:rPr>
          <w:rFonts w:ascii="Times New Roman" w:eastAsia="Times New Roman" w:hAnsi="Times New Roman" w:cs="Times New Roman"/>
          <w:b/>
          <w:bCs/>
          <w:iCs/>
          <w:snapToGrid w:val="0"/>
          <w:sz w:val="28"/>
          <w:szCs w:val="28"/>
        </w:rPr>
        <w:lastRenderedPageBreak/>
        <w:t>9. Решение об определении единой теплоснабжающей организации</w:t>
      </w:r>
      <w:bookmarkEnd w:id="94"/>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В соответствии с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в целях получения статуса единой теплоснабжающей организации, организация должна соответствовать следующим критериям:</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   - владеть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владеть наибольшим размером собственного капитала;</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иметь способность в лучшей мере обеспечить надежность теплоснабжения в соответствующей системе теплоснабжения.</w:t>
      </w:r>
    </w:p>
    <w:p w:rsidR="00E31B99"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Статус единой теплоснабжающей организации Мостовского района имеет МУП «Мостовские тепловые сети».</w:t>
      </w:r>
    </w:p>
    <w:p w:rsidR="00E31B99" w:rsidRDefault="00E31B99" w:rsidP="00E31B99">
      <w:pPr>
        <w:rPr>
          <w:rFonts w:ascii="Times New Roman" w:eastAsia="Calibri" w:hAnsi="Times New Roman" w:cs="Times New Roman"/>
          <w:sz w:val="24"/>
          <w:szCs w:val="24"/>
        </w:rPr>
      </w:pPr>
    </w:p>
    <w:p w:rsidR="00B40AF8" w:rsidRPr="00B40AF8" w:rsidRDefault="00E31B99" w:rsidP="00E31B99">
      <w:pPr>
        <w:tabs>
          <w:tab w:val="left" w:pos="1110"/>
        </w:tabs>
        <w:rPr>
          <w:rFonts w:ascii="Times New Roman" w:eastAsia="Times New Roman" w:hAnsi="Times New Roman" w:cs="Times New Roman"/>
          <w:b/>
          <w:bCs/>
          <w:iCs/>
          <w:snapToGrid w:val="0"/>
          <w:sz w:val="28"/>
          <w:szCs w:val="28"/>
        </w:rPr>
      </w:pPr>
      <w:r>
        <w:rPr>
          <w:rFonts w:ascii="Times New Roman" w:eastAsia="Calibri" w:hAnsi="Times New Roman" w:cs="Times New Roman"/>
          <w:sz w:val="24"/>
          <w:szCs w:val="24"/>
        </w:rPr>
        <w:tab/>
      </w:r>
      <w:bookmarkStart w:id="95" w:name="_Toc7166192"/>
      <w:r w:rsidR="00B40AF8" w:rsidRPr="00B40AF8">
        <w:rPr>
          <w:rFonts w:ascii="Times New Roman" w:eastAsia="Times New Roman" w:hAnsi="Times New Roman" w:cs="Times New Roman"/>
          <w:b/>
          <w:bCs/>
          <w:iCs/>
          <w:snapToGrid w:val="0"/>
          <w:sz w:val="28"/>
          <w:szCs w:val="28"/>
        </w:rPr>
        <w:t>10. Решения о распределении тепловой нагрузки между источниками тепловой энергии</w:t>
      </w:r>
      <w:bookmarkEnd w:id="95"/>
    </w:p>
    <w:p w:rsidR="00E31B99"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Решения по дополнительному резервированию тепловой нагрузки между</w:t>
      </w:r>
      <w:r w:rsidRPr="00B40AF8">
        <w:rPr>
          <w:rFonts w:ascii="Times New Roman" w:eastAsia="Calibri" w:hAnsi="Times New Roman" w:cs="Times New Roman"/>
          <w:iCs/>
          <w:sz w:val="24"/>
          <w:szCs w:val="24"/>
        </w:rPr>
        <w:br/>
        <w:t>источниками не принимались, ввиду значительной удаленности источников</w:t>
      </w:r>
      <w:r w:rsidRPr="00B40AF8">
        <w:rPr>
          <w:rFonts w:ascii="Times New Roman" w:eastAsia="Calibri" w:hAnsi="Times New Roman" w:cs="Times New Roman"/>
          <w:iCs/>
          <w:sz w:val="24"/>
          <w:szCs w:val="24"/>
        </w:rPr>
        <w:br/>
        <w:t>тепловой энергии друг от друга и существенных затрат на прокладку тепловых сетей.</w:t>
      </w:r>
    </w:p>
    <w:p w:rsidR="00E31B99" w:rsidRDefault="00E31B99" w:rsidP="00E31B99">
      <w:pPr>
        <w:rPr>
          <w:rFonts w:ascii="Times New Roman" w:eastAsia="Calibri" w:hAnsi="Times New Roman" w:cs="Times New Roman"/>
          <w:sz w:val="24"/>
          <w:szCs w:val="24"/>
        </w:rPr>
      </w:pPr>
    </w:p>
    <w:p w:rsidR="00B40AF8" w:rsidRPr="00B40AF8" w:rsidRDefault="00E31B99" w:rsidP="00E31B99">
      <w:pPr>
        <w:tabs>
          <w:tab w:val="left" w:pos="990"/>
        </w:tabs>
        <w:rPr>
          <w:rFonts w:ascii="Times New Roman" w:eastAsia="Times New Roman" w:hAnsi="Times New Roman" w:cs="Times New Roman"/>
          <w:b/>
          <w:bCs/>
          <w:iCs/>
          <w:snapToGrid w:val="0"/>
          <w:sz w:val="28"/>
          <w:szCs w:val="28"/>
        </w:rPr>
      </w:pPr>
      <w:r>
        <w:rPr>
          <w:rFonts w:ascii="Times New Roman" w:eastAsia="Calibri" w:hAnsi="Times New Roman" w:cs="Times New Roman"/>
          <w:sz w:val="24"/>
          <w:szCs w:val="24"/>
        </w:rPr>
        <w:tab/>
      </w:r>
      <w:bookmarkStart w:id="96" w:name="_Toc7166193"/>
      <w:r w:rsidR="00B40AF8" w:rsidRPr="00B40AF8">
        <w:rPr>
          <w:rFonts w:ascii="Times New Roman" w:eastAsia="Times New Roman" w:hAnsi="Times New Roman" w:cs="Times New Roman"/>
          <w:b/>
          <w:bCs/>
          <w:iCs/>
          <w:snapToGrid w:val="0"/>
          <w:sz w:val="28"/>
          <w:szCs w:val="28"/>
        </w:rPr>
        <w:t>11. Решения по бесхозным тепловым сетям</w:t>
      </w:r>
      <w:bookmarkEnd w:id="96"/>
    </w:p>
    <w:p w:rsidR="00E31B99"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На момент разработки схемы теплоснабжения бесхозяйных тепловых</w:t>
      </w:r>
      <w:r w:rsidRPr="00B40AF8">
        <w:rPr>
          <w:rFonts w:ascii="Times New Roman" w:eastAsia="Calibri" w:hAnsi="Times New Roman" w:cs="Times New Roman"/>
          <w:iCs/>
          <w:sz w:val="24"/>
          <w:szCs w:val="24"/>
        </w:rPr>
        <w:br/>
        <w:t xml:space="preserve">сетей </w:t>
      </w:r>
      <w:proofErr w:type="gramStart"/>
      <w:r w:rsidRPr="00B40AF8">
        <w:rPr>
          <w:rFonts w:ascii="Times New Roman" w:eastAsia="Calibri" w:hAnsi="Times New Roman" w:cs="Times New Roman"/>
          <w:iCs/>
          <w:sz w:val="24"/>
          <w:szCs w:val="24"/>
        </w:rPr>
        <w:t>в</w:t>
      </w:r>
      <w:proofErr w:type="gramEnd"/>
      <w:r w:rsidRPr="00B40AF8">
        <w:rPr>
          <w:rFonts w:ascii="Times New Roman" w:eastAsia="Calibri" w:hAnsi="Times New Roman" w:cs="Times New Roman"/>
          <w:iCs/>
          <w:sz w:val="24"/>
          <w:szCs w:val="24"/>
        </w:rPr>
        <w:t xml:space="preserve"> с. Унароково не выявлено.</w:t>
      </w:r>
    </w:p>
    <w:p w:rsidR="00E31B99" w:rsidRDefault="00E31B99" w:rsidP="00E31B99">
      <w:pPr>
        <w:tabs>
          <w:tab w:val="left" w:pos="1845"/>
        </w:tabs>
        <w:rPr>
          <w:rFonts w:ascii="Times New Roman" w:eastAsia="Calibri" w:hAnsi="Times New Roman" w:cs="Times New Roman"/>
          <w:sz w:val="24"/>
          <w:szCs w:val="24"/>
        </w:rPr>
      </w:pPr>
      <w:r>
        <w:rPr>
          <w:rFonts w:ascii="Times New Roman" w:eastAsia="Calibri" w:hAnsi="Times New Roman" w:cs="Times New Roman"/>
          <w:sz w:val="24"/>
          <w:szCs w:val="24"/>
        </w:rPr>
        <w:tab/>
      </w:r>
      <w:bookmarkStart w:id="97" w:name="_Toc7166194"/>
    </w:p>
    <w:p w:rsidR="00B40AF8" w:rsidRPr="00B40AF8" w:rsidRDefault="00E31B99" w:rsidP="00E31B99">
      <w:pPr>
        <w:tabs>
          <w:tab w:val="left" w:pos="1845"/>
        </w:tabs>
        <w:rPr>
          <w:rFonts w:ascii="Times New Roman" w:eastAsia="Times New Roman" w:hAnsi="Times New Roman" w:cs="Times New Roman"/>
          <w:b/>
          <w:bCs/>
          <w:iCs/>
          <w:snapToGrid w:val="0"/>
          <w:sz w:val="28"/>
          <w:szCs w:val="28"/>
        </w:rPr>
      </w:pPr>
      <w:r>
        <w:rPr>
          <w:rFonts w:ascii="Times New Roman" w:eastAsia="Calibri" w:hAnsi="Times New Roman" w:cs="Times New Roman"/>
          <w:sz w:val="24"/>
          <w:szCs w:val="24"/>
        </w:rPr>
        <w:t xml:space="preserve">                </w:t>
      </w:r>
      <w:r w:rsidR="00B40AF8" w:rsidRPr="00B40AF8">
        <w:rPr>
          <w:rFonts w:ascii="Times New Roman" w:eastAsia="Times New Roman" w:hAnsi="Times New Roman" w:cs="Times New Roman"/>
          <w:b/>
          <w:bCs/>
          <w:iCs/>
          <w:snapToGrid w:val="0"/>
          <w:sz w:val="28"/>
          <w:szCs w:val="28"/>
        </w:rPr>
        <w:t>12. 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bookmarkEnd w:id="97"/>
    </w:p>
    <w:p w:rsidR="00B40AF8" w:rsidRPr="00B40AF8" w:rsidRDefault="00B40AF8" w:rsidP="00B40AF8">
      <w:pPr>
        <w:spacing w:after="0"/>
        <w:ind w:firstLine="709"/>
        <w:jc w:val="both"/>
        <w:rPr>
          <w:rFonts w:ascii="Times New Roman" w:eastAsia="Calibri" w:hAnsi="Times New Roman" w:cs="Times New Roman"/>
          <w:iCs/>
          <w:sz w:val="24"/>
          <w:szCs w:val="26"/>
        </w:rPr>
      </w:pPr>
      <w:r w:rsidRPr="00B40AF8">
        <w:rPr>
          <w:rFonts w:ascii="Times New Roman" w:eastAsia="Calibri" w:hAnsi="Times New Roman" w:cs="Times New Roman"/>
          <w:iCs/>
          <w:sz w:val="24"/>
          <w:szCs w:val="26"/>
        </w:rPr>
        <w:t xml:space="preserve">Мероприятия по газификации угольных котельных предложены с учетом плана газификации поселений Мостовского района. </w:t>
      </w:r>
    </w:p>
    <w:p w:rsidR="00B40AF8" w:rsidRPr="00B40AF8" w:rsidRDefault="00B40AF8" w:rsidP="00B40AF8">
      <w:pPr>
        <w:spacing w:after="0"/>
        <w:ind w:firstLine="709"/>
        <w:jc w:val="both"/>
        <w:rPr>
          <w:rFonts w:ascii="Times New Roman" w:eastAsia="Calibri" w:hAnsi="Times New Roman" w:cs="Times New Roman"/>
          <w:iCs/>
          <w:sz w:val="24"/>
          <w:szCs w:val="26"/>
        </w:rPr>
      </w:pPr>
      <w:r w:rsidRPr="00B40AF8">
        <w:rPr>
          <w:rFonts w:ascii="Times New Roman" w:eastAsia="Calibri" w:hAnsi="Times New Roman" w:cs="Times New Roman"/>
          <w:iCs/>
          <w:sz w:val="24"/>
          <w:szCs w:val="26"/>
        </w:rPr>
        <w:t xml:space="preserve">Ввиду отсутствия увеличения потребления электроэнергии и воды на технические нужды существующими источниками теплоснабжения, планируемыми к реконструкции, а также принимая во внимание </w:t>
      </w:r>
      <w:r w:rsidRPr="00B40AF8">
        <w:rPr>
          <w:rFonts w:ascii="Times New Roman" w:eastAsia="Calibri" w:hAnsi="Times New Roman" w:cs="Times New Roman"/>
          <w:iCs/>
          <w:sz w:val="24"/>
          <w:szCs w:val="24"/>
        </w:rPr>
        <w:t xml:space="preserve">данные перспективных балансов тепловой мощности (см. Книга 2 обосновывающих материалов) синхронизация схемы теплоснабжения с </w:t>
      </w:r>
      <w:r w:rsidRPr="00B40AF8">
        <w:rPr>
          <w:rFonts w:ascii="Times New Roman" w:eastAsia="Calibri" w:hAnsi="Times New Roman" w:cs="Times New Roman"/>
          <w:iCs/>
          <w:sz w:val="24"/>
          <w:szCs w:val="28"/>
        </w:rPr>
        <w:t>программой развития электроэнергетики, а также со схемой водоснабжения и водоотведения поселения не требуется.</w:t>
      </w:r>
    </w:p>
    <w:p w:rsidR="00B40AF8" w:rsidRPr="00B40AF8" w:rsidRDefault="00B40AF8" w:rsidP="00B40AF8">
      <w:pPr>
        <w:spacing w:after="0"/>
        <w:ind w:firstLine="709"/>
        <w:jc w:val="both"/>
        <w:rPr>
          <w:rFonts w:ascii="Times New Roman" w:eastAsia="Calibri" w:hAnsi="Times New Roman" w:cs="Times New Roman"/>
          <w:iCs/>
          <w:sz w:val="24"/>
          <w:szCs w:val="24"/>
        </w:rPr>
        <w:sectPr w:rsidR="00B40AF8" w:rsidRPr="00B40AF8" w:rsidSect="00A06E4F">
          <w:pgSz w:w="11906" w:h="16838"/>
          <w:pgMar w:top="1701" w:right="851" w:bottom="851" w:left="1418" w:header="992" w:footer="851" w:gutter="0"/>
          <w:cols w:space="708"/>
          <w:docGrid w:linePitch="360"/>
        </w:sectPr>
      </w:pP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98" w:name="_Toc7166195"/>
      <w:r w:rsidRPr="00B40AF8">
        <w:rPr>
          <w:rFonts w:ascii="Times New Roman" w:eastAsia="Times New Roman" w:hAnsi="Times New Roman" w:cs="Times New Roman"/>
          <w:b/>
          <w:bCs/>
          <w:iCs/>
          <w:snapToGrid w:val="0"/>
          <w:sz w:val="28"/>
          <w:szCs w:val="28"/>
        </w:rPr>
        <w:lastRenderedPageBreak/>
        <w:t>13. Индикаторы развития систем теплоснабжения поселения</w:t>
      </w:r>
      <w:bookmarkEnd w:id="98"/>
    </w:p>
    <w:p w:rsidR="00B40AF8" w:rsidRPr="00B40AF8" w:rsidRDefault="00B40AF8" w:rsidP="00B40AF8">
      <w:pPr>
        <w:spacing w:after="0"/>
        <w:ind w:firstLine="567"/>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Индикаторы развития системы теплоснабжения разработаны и представлены в соответствии с требованиями п. 79 Требований к Схеме теплоснабжения, утвержденных Постановлением Правительства РФ от 03.04.2018 №405. </w:t>
      </w:r>
    </w:p>
    <w:p w:rsidR="00B40AF8" w:rsidRPr="00B40AF8" w:rsidRDefault="00B40AF8" w:rsidP="00B40AF8">
      <w:pPr>
        <w:spacing w:after="0"/>
        <w:ind w:firstLine="567"/>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Индикаторы развития системы теплоснабжения представлены в Таблице 13.1.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Таблица №13.1</w:t>
      </w:r>
    </w:p>
    <w:p w:rsidR="00B40AF8" w:rsidRPr="00B40AF8" w:rsidRDefault="00B40AF8" w:rsidP="00B40AF8">
      <w:pPr>
        <w:spacing w:after="0"/>
        <w:ind w:firstLine="567"/>
        <w:jc w:val="right"/>
        <w:rPr>
          <w:rFonts w:ascii="Times New Roman" w:eastAsia="Calibri" w:hAnsi="Times New Roman" w:cs="Times New Roman"/>
          <w:iCs/>
          <w:sz w:val="24"/>
          <w:szCs w:val="24"/>
        </w:rPr>
      </w:pPr>
      <w:r w:rsidRPr="00B40AF8">
        <w:rPr>
          <w:rFonts w:ascii="Times New Roman" w:eastAsia="Calibri" w:hAnsi="Times New Roman" w:cs="Times New Roman"/>
          <w:i/>
          <w:iCs/>
          <w:sz w:val="24"/>
          <w:szCs w:val="24"/>
        </w:rPr>
        <w:t>Индикаторы развития системы теплоснабжения.</w:t>
      </w:r>
    </w:p>
    <w:tbl>
      <w:tblPr>
        <w:tblW w:w="5000" w:type="pct"/>
        <w:jc w:val="center"/>
        <w:tblLook w:val="04A0" w:firstRow="1" w:lastRow="0" w:firstColumn="1" w:lastColumn="0" w:noHBand="0" w:noVBand="1"/>
      </w:tblPr>
      <w:tblGrid>
        <w:gridCol w:w="427"/>
        <w:gridCol w:w="2753"/>
        <w:gridCol w:w="512"/>
        <w:gridCol w:w="512"/>
        <w:gridCol w:w="542"/>
        <w:gridCol w:w="542"/>
        <w:gridCol w:w="542"/>
        <w:gridCol w:w="542"/>
        <w:gridCol w:w="542"/>
        <w:gridCol w:w="542"/>
        <w:gridCol w:w="542"/>
        <w:gridCol w:w="542"/>
        <w:gridCol w:w="542"/>
        <w:gridCol w:w="542"/>
        <w:gridCol w:w="542"/>
        <w:gridCol w:w="542"/>
        <w:gridCol w:w="542"/>
        <w:gridCol w:w="542"/>
        <w:gridCol w:w="542"/>
        <w:gridCol w:w="542"/>
        <w:gridCol w:w="542"/>
        <w:gridCol w:w="542"/>
        <w:gridCol w:w="542"/>
      </w:tblGrid>
      <w:tr w:rsidR="00A02F2C" w:rsidRPr="00A02F2C" w:rsidTr="00A06E4F">
        <w:trPr>
          <w:cantSplit/>
          <w:trHeight w:val="1134"/>
          <w:tblHeader/>
          <w:jc w:val="center"/>
        </w:trPr>
        <w:tc>
          <w:tcPr>
            <w:tcW w:w="14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94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proofErr w:type="spellStart"/>
            <w:r w:rsidRPr="00B40AF8">
              <w:rPr>
                <w:rFonts w:ascii="Times New Roman" w:eastAsia="Times New Roman" w:hAnsi="Times New Roman" w:cs="Times New Roman"/>
                <w:sz w:val="20"/>
                <w:szCs w:val="20"/>
                <w:lang w:eastAsia="ru-RU"/>
              </w:rPr>
              <w:t>Наимаенование</w:t>
            </w:r>
            <w:proofErr w:type="spellEnd"/>
            <w:r w:rsidRPr="00B40AF8">
              <w:rPr>
                <w:rFonts w:ascii="Times New Roman" w:eastAsia="Times New Roman" w:hAnsi="Times New Roman" w:cs="Times New Roman"/>
                <w:sz w:val="20"/>
                <w:szCs w:val="20"/>
                <w:lang w:eastAsia="ru-RU"/>
              </w:rPr>
              <w:t xml:space="preserve"> показателя</w:t>
            </w:r>
          </w:p>
        </w:tc>
        <w:tc>
          <w:tcPr>
            <w:tcW w:w="17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2019 год</w:t>
            </w:r>
          </w:p>
        </w:tc>
        <w:tc>
          <w:tcPr>
            <w:tcW w:w="17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2020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2021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2022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2023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2024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2025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2026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2027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2028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2029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2030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2031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2032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2033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2034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2035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2036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2037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2038 год</w:t>
            </w:r>
          </w:p>
        </w:tc>
        <w:tc>
          <w:tcPr>
            <w:tcW w:w="187" w:type="pct"/>
            <w:tcBorders>
              <w:top w:val="single" w:sz="4" w:space="0" w:color="auto"/>
              <w:left w:val="nil"/>
              <w:bottom w:val="single" w:sz="4" w:space="0" w:color="auto"/>
              <w:right w:val="single" w:sz="4" w:space="0" w:color="auto"/>
            </w:tcBorders>
            <w:shd w:val="clear" w:color="auto" w:fill="B8CCE4" w:themeFill="accent1" w:themeFillTint="66"/>
            <w:noWrap/>
            <w:textDirection w:val="btLr"/>
            <w:vAlign w:val="center"/>
            <w:hideMark/>
          </w:tcPr>
          <w:p w:rsidR="00B40AF8" w:rsidRPr="00B40AF8" w:rsidRDefault="00B40AF8" w:rsidP="00B40AF8">
            <w:pPr>
              <w:spacing w:after="0" w:line="240" w:lineRule="auto"/>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2039 год</w:t>
            </w:r>
          </w:p>
        </w:tc>
      </w:tr>
      <w:tr w:rsidR="00A02F2C" w:rsidRPr="00A02F2C"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944"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17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17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12</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17</w:t>
            </w:r>
          </w:p>
        </w:tc>
        <w:tc>
          <w:tcPr>
            <w:tcW w:w="187" w:type="pct"/>
            <w:tcBorders>
              <w:top w:val="nil"/>
              <w:left w:val="nil"/>
              <w:bottom w:val="nil"/>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18</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19</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21</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22</w:t>
            </w:r>
          </w:p>
        </w:tc>
        <w:tc>
          <w:tcPr>
            <w:tcW w:w="187" w:type="pct"/>
            <w:tcBorders>
              <w:top w:val="nil"/>
              <w:left w:val="nil"/>
              <w:bottom w:val="single" w:sz="4" w:space="0" w:color="auto"/>
              <w:right w:val="single" w:sz="4" w:space="0" w:color="auto"/>
            </w:tcBorders>
            <w:shd w:val="clear" w:color="auto" w:fill="B8CCE4" w:themeFill="accent1" w:themeFillTint="66"/>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23</w:t>
            </w:r>
          </w:p>
        </w:tc>
      </w:tr>
      <w:tr w:rsidR="00A02F2C" w:rsidRPr="00B40AF8" w:rsidTr="00A06E4F">
        <w:trPr>
          <w:trHeight w:val="300"/>
          <w:jc w:val="center"/>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Котельная №32 Унароковское сельское поселение с. Унароково, ул. Советская, 37</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Установленная тепловая мощность. Гкал/час</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0,51</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0,51</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0,51</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0,51</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0,51</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Коэффициент использования установленной тепловой мощности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28,44%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66,56%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66,56%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66,56%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66,56%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66,56%</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Отпуск тепловой энергии с коллекторов котельной, тыс. Гкал</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0,855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0,733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0,733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0,733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0,733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0,733</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Затрачено условного топлива, </w:t>
            </w:r>
            <w:proofErr w:type="spellStart"/>
            <w:r w:rsidRPr="00B40AF8">
              <w:rPr>
                <w:rFonts w:ascii="Times New Roman" w:eastAsia="Times New Roman" w:hAnsi="Times New Roman" w:cs="Times New Roman"/>
                <w:sz w:val="20"/>
                <w:szCs w:val="20"/>
                <w:lang w:eastAsia="ru-RU"/>
              </w:rPr>
              <w:t>т.у.</w:t>
            </w:r>
            <w:proofErr w:type="gramStart"/>
            <w:r w:rsidRPr="00B40AF8">
              <w:rPr>
                <w:rFonts w:ascii="Times New Roman" w:eastAsia="Times New Roman" w:hAnsi="Times New Roman" w:cs="Times New Roman"/>
                <w:sz w:val="20"/>
                <w:szCs w:val="20"/>
                <w:lang w:eastAsia="ru-RU"/>
              </w:rPr>
              <w:t>т</w:t>
            </w:r>
            <w:proofErr w:type="spellEnd"/>
            <w:proofErr w:type="gramEnd"/>
            <w:r w:rsidRPr="00B40AF8">
              <w:rPr>
                <w:rFonts w:ascii="Times New Roman" w:eastAsia="Times New Roman" w:hAnsi="Times New Roman" w:cs="Times New Roman"/>
                <w:sz w:val="20"/>
                <w:szCs w:val="20"/>
                <w:lang w:eastAsia="ru-RU"/>
              </w:rPr>
              <w:t>.</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145,834</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115,918</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115,918</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115,918</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115,918</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115,918</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 xml:space="preserve">УРУТ на отпущенную т/э, </w:t>
            </w:r>
            <w:proofErr w:type="gramStart"/>
            <w:r w:rsidRPr="00B40AF8">
              <w:rPr>
                <w:rFonts w:ascii="Times New Roman" w:eastAsia="Times New Roman" w:hAnsi="Times New Roman" w:cs="Times New Roman"/>
                <w:sz w:val="20"/>
                <w:szCs w:val="20"/>
                <w:lang w:eastAsia="ru-RU"/>
              </w:rPr>
              <w:t>кг</w:t>
            </w:r>
            <w:proofErr w:type="gramEnd"/>
            <w:r w:rsidRPr="00B40AF8">
              <w:rPr>
                <w:rFonts w:ascii="Times New Roman" w:eastAsia="Times New Roman" w:hAnsi="Times New Roman" w:cs="Times New Roman"/>
                <w:sz w:val="20"/>
                <w:szCs w:val="20"/>
                <w:lang w:eastAsia="ru-RU"/>
              </w:rPr>
              <w:t xml:space="preserve"> </w:t>
            </w:r>
            <w:proofErr w:type="spellStart"/>
            <w:r w:rsidRPr="00B40AF8">
              <w:rPr>
                <w:rFonts w:ascii="Times New Roman" w:eastAsia="Times New Roman" w:hAnsi="Times New Roman" w:cs="Times New Roman"/>
                <w:sz w:val="20"/>
                <w:szCs w:val="20"/>
                <w:lang w:eastAsia="ru-RU"/>
              </w:rPr>
              <w:t>у.т</w:t>
            </w:r>
            <w:proofErr w:type="spellEnd"/>
            <w:r w:rsidRPr="00B40AF8">
              <w:rPr>
                <w:rFonts w:ascii="Times New Roman" w:eastAsia="Times New Roman" w:hAnsi="Times New Roman" w:cs="Times New Roman"/>
                <w:sz w:val="20"/>
                <w:szCs w:val="20"/>
                <w:lang w:eastAsia="ru-RU"/>
              </w:rPr>
              <w:t>./Гкал</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166,5</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155,0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155,0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155,0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155,0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155,0</w:t>
            </w:r>
          </w:p>
        </w:tc>
      </w:tr>
      <w:tr w:rsidR="00A02F2C" w:rsidRPr="00B40AF8" w:rsidTr="00A06E4F">
        <w:trPr>
          <w:trHeight w:val="63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Доля полезного отпуска тепловой энергии, осуществляемого по потребителям по приборам учета</w:t>
            </w:r>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87,00%</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87,00%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w:t>
            </w:r>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lastRenderedPageBreak/>
              <w:t>11</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0,000</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12</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Отношение величины технологических потерь тепловой энергии, теплоносителя к материальной характеристике тепловых сетей, Гкал/м</w:t>
            </w:r>
            <w:proofErr w:type="gramStart"/>
            <w:r w:rsidRPr="00B40AF8">
              <w:rPr>
                <w:rFonts w:ascii="Times New Roman" w:eastAsia="Times New Roman" w:hAnsi="Times New Roman" w:cs="Times New Roman"/>
                <w:bCs/>
                <w:sz w:val="20"/>
                <w:szCs w:val="20"/>
                <w:lang w:eastAsia="ru-RU"/>
              </w:rPr>
              <w:t>2</w:t>
            </w:r>
            <w:proofErr w:type="gramEnd"/>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1,46</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1,46</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Удельная материальная характеристика тепловых сетей, приведенная к расчетной тепловой нагрузке, м</w:t>
            </w:r>
            <w:proofErr w:type="gramStart"/>
            <w:r w:rsidRPr="00B40AF8">
              <w:rPr>
                <w:rFonts w:ascii="Times New Roman" w:eastAsia="Times New Roman" w:hAnsi="Times New Roman" w:cs="Times New Roman"/>
                <w:bCs/>
                <w:sz w:val="20"/>
                <w:szCs w:val="20"/>
                <w:lang w:eastAsia="ru-RU"/>
              </w:rPr>
              <w:t>2</w:t>
            </w:r>
            <w:proofErr w:type="gramEnd"/>
            <w:r w:rsidRPr="00B40AF8">
              <w:rPr>
                <w:rFonts w:ascii="Times New Roman" w:eastAsia="Times New Roman" w:hAnsi="Times New Roman" w:cs="Times New Roman"/>
                <w:bCs/>
                <w:sz w:val="20"/>
                <w:szCs w:val="20"/>
                <w:lang w:eastAsia="ru-RU"/>
              </w:rPr>
              <w:t>/Гкал/ч</w:t>
            </w:r>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428,83</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17</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r>
      <w:tr w:rsidR="00A02F2C" w:rsidRPr="00B40AF8" w:rsidTr="00A06E4F">
        <w:trPr>
          <w:trHeight w:val="645"/>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18</w:t>
            </w:r>
          </w:p>
        </w:tc>
        <w:tc>
          <w:tcPr>
            <w:tcW w:w="4478" w:type="pct"/>
            <w:gridSpan w:val="20"/>
            <w:tcBorders>
              <w:top w:val="single" w:sz="4" w:space="0" w:color="auto"/>
              <w:left w:val="nil"/>
              <w:bottom w:val="single" w:sz="4" w:space="0" w:color="auto"/>
              <w:right w:val="single" w:sz="4" w:space="0" w:color="000000"/>
            </w:tcBorders>
            <w:shd w:val="clear" w:color="auto" w:fill="auto"/>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proofErr w:type="gramStart"/>
            <w:r w:rsidRPr="00B40AF8">
              <w:rPr>
                <w:rFonts w:ascii="Times New Roman" w:eastAsia="Times New Roman" w:hAnsi="Times New Roman" w:cs="Times New Roman"/>
                <w:bCs/>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тепловой энергии поселения</w:t>
            </w:r>
            <w:proofErr w:type="gramEnd"/>
          </w:p>
        </w:tc>
        <w:tc>
          <w:tcPr>
            <w:tcW w:w="187" w:type="pct"/>
            <w:tcBorders>
              <w:top w:val="nil"/>
              <w:left w:val="nil"/>
              <w:bottom w:val="single" w:sz="4" w:space="0" w:color="auto"/>
              <w:right w:val="nil"/>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bCs/>
                <w:sz w:val="20"/>
                <w:szCs w:val="20"/>
                <w:lang w:eastAsia="ru-RU"/>
              </w:rPr>
            </w:pPr>
            <w:r w:rsidRPr="00B40AF8">
              <w:rPr>
                <w:rFonts w:ascii="Times New Roman" w:eastAsia="Times New Roman" w:hAnsi="Times New Roman" w:cs="Times New Roman"/>
                <w:bCs/>
                <w:sz w:val="20"/>
                <w:szCs w:val="20"/>
                <w:lang w:eastAsia="ru-RU"/>
              </w:rPr>
              <w:t> </w:t>
            </w:r>
          </w:p>
        </w:tc>
      </w:tr>
      <w:tr w:rsidR="00A02F2C" w:rsidRPr="00B40AF8" w:rsidTr="00A06E4F">
        <w:trPr>
          <w:trHeight w:val="300"/>
          <w:jc w:val="center"/>
        </w:trPr>
        <w:tc>
          <w:tcPr>
            <w:tcW w:w="148" w:type="pct"/>
            <w:tcBorders>
              <w:top w:val="nil"/>
              <w:left w:val="single" w:sz="4" w:space="0" w:color="auto"/>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19</w:t>
            </w:r>
          </w:p>
        </w:tc>
        <w:tc>
          <w:tcPr>
            <w:tcW w:w="944"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МУП "Мостовские тепловые сети"</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7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c>
          <w:tcPr>
            <w:tcW w:w="187" w:type="pct"/>
            <w:tcBorders>
              <w:top w:val="nil"/>
              <w:left w:val="nil"/>
              <w:bottom w:val="single" w:sz="4" w:space="0" w:color="auto"/>
              <w:right w:val="single" w:sz="4" w:space="0" w:color="auto"/>
            </w:tcBorders>
            <w:shd w:val="clear" w:color="auto" w:fill="auto"/>
            <w:noWrap/>
            <w:vAlign w:val="center"/>
            <w:hideMark/>
          </w:tcPr>
          <w:p w:rsidR="00B40AF8" w:rsidRPr="00B40AF8" w:rsidRDefault="00B40AF8" w:rsidP="00B40AF8">
            <w:pPr>
              <w:spacing w:after="0" w:line="240" w:lineRule="auto"/>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0,00%</w:t>
            </w:r>
          </w:p>
        </w:tc>
      </w:tr>
    </w:tbl>
    <w:p w:rsidR="00B40AF8" w:rsidRPr="00B40AF8" w:rsidRDefault="00B40AF8" w:rsidP="00B40AF8">
      <w:pPr>
        <w:spacing w:after="0"/>
        <w:ind w:firstLine="567"/>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Из таблицы мы видим, что основные мероприятия по источникам теплоснабжения   и тепловым сетям запланированы на 2033 год. Динамика изменения расхода топлива по источникам приведена на Рисунке 3.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jc w:val="right"/>
        <w:rPr>
          <w:rFonts w:ascii="Times New Roman" w:eastAsia="Calibri" w:hAnsi="Times New Roman" w:cs="Times New Roman"/>
          <w:i/>
          <w:iCs/>
          <w:sz w:val="24"/>
          <w:szCs w:val="24"/>
          <w:u w:val="single"/>
        </w:rPr>
      </w:pPr>
      <w:r w:rsidRPr="00B40AF8">
        <w:rPr>
          <w:rFonts w:ascii="Arial" w:eastAsia="Calibri" w:hAnsi="Arial" w:cs="Times New Roman"/>
          <w:iCs/>
          <w:noProof/>
          <w:sz w:val="24"/>
          <w:szCs w:val="26"/>
        </w:rPr>
        <w:t xml:space="preserve"> </w:t>
      </w:r>
      <w:r w:rsidRPr="00B40AF8">
        <w:rPr>
          <w:rFonts w:ascii="Times New Roman" w:eastAsia="Calibri" w:hAnsi="Times New Roman" w:cs="Times New Roman"/>
          <w:i/>
          <w:iCs/>
          <w:sz w:val="24"/>
          <w:szCs w:val="24"/>
          <w:u w:val="single"/>
        </w:rPr>
        <w:t xml:space="preserve">Рисунок 3. </w:t>
      </w:r>
    </w:p>
    <w:p w:rsidR="00B40AF8" w:rsidRPr="00B40AF8" w:rsidRDefault="00B40AF8" w:rsidP="00B40AF8">
      <w:pPr>
        <w:spacing w:after="0"/>
        <w:ind w:firstLine="567"/>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Расход условного топлива в целом по МУП «Мостовские тепловые сети» с. Унароково.</w:t>
      </w:r>
    </w:p>
    <w:p w:rsidR="00B40AF8" w:rsidRPr="00B40AF8" w:rsidRDefault="00B40AF8" w:rsidP="00B40AF8">
      <w:pPr>
        <w:spacing w:after="0"/>
        <w:jc w:val="center"/>
        <w:rPr>
          <w:rFonts w:ascii="Times New Roman" w:eastAsia="Calibri" w:hAnsi="Times New Roman" w:cs="Times New Roman"/>
          <w:i/>
          <w:iCs/>
          <w:sz w:val="24"/>
          <w:szCs w:val="24"/>
        </w:rPr>
      </w:pPr>
      <w:r w:rsidRPr="00B40AF8">
        <w:rPr>
          <w:rFonts w:ascii="Arial" w:eastAsia="Calibri" w:hAnsi="Arial" w:cs="Times New Roman"/>
          <w:iCs/>
          <w:noProof/>
          <w:sz w:val="24"/>
          <w:szCs w:val="26"/>
          <w:lang w:eastAsia="ru-RU"/>
        </w:rPr>
        <w:lastRenderedPageBreak/>
        <w:drawing>
          <wp:inline distT="0" distB="0" distL="0" distR="0" wp14:anchorId="68131EA0" wp14:editId="408ABC5D">
            <wp:extent cx="9154632" cy="4369435"/>
            <wp:effectExtent l="0" t="0" r="8890" b="12065"/>
            <wp:docPr id="3" name="Диаграмма 3">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arto="http://schemas.microsoft.com/office/word/2006/arto" id="{C0F0192F-2257-4A6D-AF26-3ED21489F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0AF8" w:rsidRPr="00B40AF8" w:rsidRDefault="00B40AF8" w:rsidP="00B40AF8">
      <w:pPr>
        <w:spacing w:after="0"/>
        <w:jc w:val="both"/>
        <w:rPr>
          <w:rFonts w:ascii="Times New Roman" w:eastAsia="Calibri" w:hAnsi="Times New Roman" w:cs="Times New Roman"/>
          <w:iCs/>
          <w:sz w:val="24"/>
          <w:szCs w:val="24"/>
        </w:rPr>
      </w:pPr>
    </w:p>
    <w:p w:rsidR="00B40AF8" w:rsidRPr="00B40AF8" w:rsidRDefault="00B40AF8" w:rsidP="00B40AF8">
      <w:pPr>
        <w:spacing w:after="0"/>
        <w:ind w:firstLine="567"/>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По тепловым сетям отношение величины технологических потерь тепловой энергии к материальной характеристике тепловой сети уменьшается за счет реконструкции и замены тепловых сетей </w:t>
      </w:r>
      <w:proofErr w:type="gramStart"/>
      <w:r w:rsidRPr="00B40AF8">
        <w:rPr>
          <w:rFonts w:ascii="Times New Roman" w:eastAsia="Calibri" w:hAnsi="Times New Roman" w:cs="Times New Roman"/>
          <w:iCs/>
          <w:sz w:val="24"/>
          <w:szCs w:val="24"/>
        </w:rPr>
        <w:t>см</w:t>
      </w:r>
      <w:proofErr w:type="gramEnd"/>
      <w:r w:rsidRPr="00B40AF8">
        <w:rPr>
          <w:rFonts w:ascii="Times New Roman" w:eastAsia="Calibri" w:hAnsi="Times New Roman" w:cs="Times New Roman"/>
          <w:iCs/>
          <w:sz w:val="24"/>
          <w:szCs w:val="24"/>
        </w:rPr>
        <w:t xml:space="preserve"> рисунок 4. </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Рисунок 4. </w:t>
      </w:r>
    </w:p>
    <w:p w:rsidR="00B40AF8" w:rsidRPr="00B40AF8" w:rsidRDefault="00B40AF8" w:rsidP="00B40AF8">
      <w:pPr>
        <w:spacing w:after="0"/>
        <w:ind w:firstLine="567"/>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Отношение величины технологических потерь тепловой энергии к материальной характеристике тепловой сети в целом по МУП «Мостовские тепловые сети» с. Унароково.</w:t>
      </w:r>
    </w:p>
    <w:p w:rsidR="00B40AF8" w:rsidRPr="00B40AF8" w:rsidRDefault="00B40AF8" w:rsidP="00B40AF8">
      <w:pPr>
        <w:spacing w:after="0"/>
        <w:jc w:val="center"/>
        <w:rPr>
          <w:rFonts w:ascii="Arial" w:eastAsia="Calibri" w:hAnsi="Arial" w:cs="Times New Roman"/>
          <w:iCs/>
          <w:sz w:val="24"/>
          <w:szCs w:val="26"/>
        </w:rPr>
        <w:sectPr w:rsidR="00B40AF8" w:rsidRPr="00B40AF8" w:rsidSect="00A06E4F">
          <w:pgSz w:w="16838" w:h="11906" w:orient="landscape"/>
          <w:pgMar w:top="1418" w:right="1701" w:bottom="851" w:left="851" w:header="992" w:footer="851" w:gutter="0"/>
          <w:cols w:space="708"/>
          <w:docGrid w:linePitch="360"/>
        </w:sectPr>
      </w:pPr>
      <w:r w:rsidRPr="00B40AF8">
        <w:rPr>
          <w:rFonts w:ascii="Arial" w:eastAsia="Calibri" w:hAnsi="Arial" w:cs="Times New Roman"/>
          <w:iCs/>
          <w:noProof/>
          <w:sz w:val="24"/>
          <w:szCs w:val="26"/>
          <w:lang w:eastAsia="ru-RU"/>
        </w:rPr>
        <w:lastRenderedPageBreak/>
        <w:drawing>
          <wp:inline distT="0" distB="0" distL="0" distR="0" wp14:anchorId="25690644" wp14:editId="4922274F">
            <wp:extent cx="9090837" cy="5029200"/>
            <wp:effectExtent l="0" t="0" r="15240" b="0"/>
            <wp:docPr id="4" name="Диаграмма 4">
              <a:extLst xmlns:a="http://schemas.openxmlformats.org/drawingml/2006/main">
                <a:ext uri="{FF2B5EF4-FFF2-40B4-BE49-F238E27FC236}">
                  <a16:creationId xmlns:w15="http://schemas.microsoft.com/office/word/2012/wordml"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arto="http://schemas.microsoft.com/office/word/2006/arto" id="{7A7FF302-F3B1-4174-A117-A28762C577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0AF8" w:rsidRPr="00B40AF8" w:rsidRDefault="00B40AF8" w:rsidP="00B40AF8">
      <w:pPr>
        <w:keepNext/>
        <w:keepLines/>
        <w:pageBreakBefore/>
        <w:spacing w:before="100" w:after="100"/>
        <w:ind w:left="930" w:right="680" w:hanging="363"/>
        <w:outlineLvl w:val="0"/>
        <w:rPr>
          <w:rFonts w:ascii="Times New Roman" w:eastAsia="Times New Roman" w:hAnsi="Times New Roman" w:cs="Times New Roman"/>
          <w:b/>
          <w:bCs/>
          <w:iCs/>
          <w:snapToGrid w:val="0"/>
          <w:sz w:val="28"/>
          <w:szCs w:val="28"/>
        </w:rPr>
      </w:pPr>
      <w:bookmarkStart w:id="99" w:name="_Toc7166196"/>
      <w:r w:rsidRPr="00B40AF8">
        <w:rPr>
          <w:rFonts w:ascii="Times New Roman" w:eastAsia="Times New Roman" w:hAnsi="Times New Roman" w:cs="Times New Roman"/>
          <w:b/>
          <w:bCs/>
          <w:iCs/>
          <w:snapToGrid w:val="0"/>
          <w:sz w:val="28"/>
          <w:szCs w:val="28"/>
        </w:rPr>
        <w:lastRenderedPageBreak/>
        <w:t>14. Ценовые (тарифные) последствия</w:t>
      </w:r>
      <w:bookmarkEnd w:id="99"/>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4"/>
        </w:rPr>
      </w:pPr>
      <w:bookmarkStart w:id="100" w:name="_Toc7166197"/>
      <w:r w:rsidRPr="00B40AF8">
        <w:rPr>
          <w:rFonts w:ascii="Times New Roman" w:eastAsia="Times New Roman" w:hAnsi="Times New Roman" w:cs="Times New Roman"/>
          <w:b/>
          <w:bCs/>
          <w:iCs/>
          <w:sz w:val="24"/>
          <w:szCs w:val="24"/>
        </w:rPr>
        <w:t>14.1 Макроэкономические параметры</w:t>
      </w:r>
      <w:bookmarkEnd w:id="100"/>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Общий срок выполнения работ по актуализации схемы теплоснабжения, начиная с 2018 года, составляет 15 лет. Расчетный период действия схемы – 2039 г. Срок нормальной эксплуатации котельных и тепловых сетей принимался равным одному календарному году. </w:t>
      </w:r>
    </w:p>
    <w:p w:rsidR="00B40AF8" w:rsidRPr="00B40AF8" w:rsidRDefault="00B40AF8" w:rsidP="00B40AF8">
      <w:pPr>
        <w:spacing w:after="0"/>
        <w:ind w:firstLine="709"/>
        <w:jc w:val="both"/>
        <w:rPr>
          <w:rFonts w:ascii="Times New Roman" w:eastAsia="Calibri" w:hAnsi="Times New Roman" w:cs="Times New Roman"/>
          <w:iCs/>
          <w:sz w:val="24"/>
          <w:szCs w:val="24"/>
        </w:rPr>
      </w:pPr>
      <w:proofErr w:type="gramStart"/>
      <w:r w:rsidRPr="00B40AF8">
        <w:rPr>
          <w:rFonts w:ascii="Times New Roman" w:eastAsia="Calibri" w:hAnsi="Times New Roman" w:cs="Times New Roman"/>
          <w:iCs/>
          <w:sz w:val="24"/>
          <w:szCs w:val="24"/>
        </w:rPr>
        <w:t>Для определения долгосрочных ценовых последствия и проведения капитальных вложений в реализацию проектов схемы теплоснабжения к ценам соответствующих лет были приняты соответствии с прогнозом Минэкономразвития, условиями, указанными в концессионном соглашении и значениями РЭК Краснодарского края в целом по всему Мостовскому району с разбивкой тарифной модели по системам централизованного теплоснабжения.</w:t>
      </w:r>
      <w:proofErr w:type="gramEnd"/>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Значения индексов-дефляторов, принятые в тарифно-балансовой модели, приведены в Таблице 14.1. Базовым периодом для расчета тарифных последствий принят 2019 год. </w:t>
      </w:r>
    </w:p>
    <w:p w:rsidR="00B40AF8" w:rsidRPr="00B40AF8" w:rsidRDefault="00B40AF8" w:rsidP="00B40AF8">
      <w:pPr>
        <w:spacing w:after="0"/>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Производственные расходы, технические характеристики оборудования и фактические производственные показатели приняты по данным теплоснабжающей организации, расчётах данных и экспертного заключения технических специалистов. </w:t>
      </w: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pPr>
    </w:p>
    <w:p w:rsidR="00B40AF8" w:rsidRPr="00B40AF8" w:rsidRDefault="00B40AF8" w:rsidP="00B40AF8">
      <w:pPr>
        <w:spacing w:after="0"/>
        <w:ind w:firstLine="709"/>
        <w:jc w:val="both"/>
        <w:rPr>
          <w:rFonts w:ascii="Times New Roman" w:eastAsia="Calibri" w:hAnsi="Times New Roman" w:cs="Times New Roman"/>
          <w:iCs/>
          <w:sz w:val="24"/>
          <w:szCs w:val="24"/>
        </w:rPr>
        <w:sectPr w:rsidR="00B40AF8" w:rsidRPr="00B40AF8" w:rsidSect="00A06E4F">
          <w:pgSz w:w="11906" w:h="16838"/>
          <w:pgMar w:top="1701" w:right="851" w:bottom="851" w:left="1418" w:header="992" w:footer="851" w:gutter="0"/>
          <w:cols w:space="708"/>
          <w:docGrid w:linePitch="360"/>
        </w:sectPr>
      </w:pP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lastRenderedPageBreak/>
        <w:t xml:space="preserve">Таблица 14.1. </w:t>
      </w:r>
    </w:p>
    <w:p w:rsidR="00B40AF8" w:rsidRPr="00B40AF8" w:rsidRDefault="00B40AF8" w:rsidP="00B40AF8">
      <w:pPr>
        <w:spacing w:after="0"/>
        <w:ind w:firstLine="709"/>
        <w:jc w:val="right"/>
        <w:rPr>
          <w:rFonts w:ascii="Times New Roman" w:eastAsia="Calibri" w:hAnsi="Times New Roman" w:cs="Times New Roman"/>
          <w:i/>
          <w:iCs/>
          <w:sz w:val="24"/>
          <w:szCs w:val="24"/>
        </w:rPr>
      </w:pPr>
      <w:r w:rsidRPr="00B40AF8">
        <w:rPr>
          <w:rFonts w:ascii="Times New Roman" w:eastAsia="Calibri" w:hAnsi="Times New Roman" w:cs="Times New Roman"/>
          <w:i/>
          <w:iCs/>
          <w:sz w:val="24"/>
          <w:szCs w:val="24"/>
        </w:rPr>
        <w:t>Прогнозные индексы потребительских цен и индексы дефляторы на продукцию производителей, принятые в тарифно-балансовой модели для Мостовского района.</w:t>
      </w:r>
    </w:p>
    <w:tbl>
      <w:tblPr>
        <w:tblStyle w:val="af"/>
        <w:tblpPr w:leftFromText="180" w:rightFromText="180" w:vertAnchor="text" w:tblpXSpec="center" w:tblpY="1"/>
        <w:tblOverlap w:val="never"/>
        <w:tblW w:w="15018" w:type="dxa"/>
        <w:tblLook w:val="04A0" w:firstRow="1" w:lastRow="0" w:firstColumn="1" w:lastColumn="0" w:noHBand="0" w:noVBand="1"/>
      </w:tblPr>
      <w:tblGrid>
        <w:gridCol w:w="631"/>
        <w:gridCol w:w="2727"/>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rsidR="00A02F2C" w:rsidRPr="00A02F2C" w:rsidTr="00A06E4F">
        <w:trPr>
          <w:cantSplit/>
          <w:trHeight w:val="670"/>
          <w:tblHeader/>
        </w:trPr>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w:t>
            </w:r>
            <w:proofErr w:type="gramStart"/>
            <w:r w:rsidRPr="00B40AF8">
              <w:rPr>
                <w:rFonts w:ascii="Times New Roman" w:eastAsia="Times New Roman" w:hAnsi="Times New Roman" w:cs="Times New Roman"/>
                <w:sz w:val="20"/>
                <w:szCs w:val="20"/>
                <w:lang w:eastAsia="ru-RU"/>
              </w:rPr>
              <w:t>п</w:t>
            </w:r>
            <w:proofErr w:type="gramEnd"/>
            <w:r w:rsidRPr="00B40AF8">
              <w:rPr>
                <w:rFonts w:ascii="Times New Roman" w:eastAsia="Times New Roman" w:hAnsi="Times New Roman" w:cs="Times New Roman"/>
                <w:sz w:val="20"/>
                <w:szCs w:val="20"/>
                <w:lang w:eastAsia="ru-RU"/>
              </w:rPr>
              <w:t>/п</w:t>
            </w:r>
          </w:p>
        </w:tc>
        <w:tc>
          <w:tcPr>
            <w:tcW w:w="0" w:type="auto"/>
            <w:shd w:val="clear" w:color="auto" w:fill="B8CCE4" w:themeFill="accent1" w:themeFillTint="66"/>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Параметры расчетов</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2018</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2019</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2020</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2021</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2022</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2023</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2024</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2025</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2026</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2027</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2028</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2029</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2030</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2031</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2032</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2033</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2034</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2035</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2036</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2037</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2038</w:t>
            </w:r>
          </w:p>
        </w:tc>
        <w:tc>
          <w:tcPr>
            <w:tcW w:w="0" w:type="auto"/>
            <w:shd w:val="clear" w:color="auto" w:fill="B8CCE4" w:themeFill="accent1" w:themeFillTint="66"/>
            <w:textDirection w:val="btLr"/>
          </w:tcPr>
          <w:p w:rsidR="00B40AF8" w:rsidRPr="00B40AF8" w:rsidRDefault="00B40AF8" w:rsidP="00B40AF8">
            <w:pPr>
              <w:ind w:left="113" w:right="113"/>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2039</w:t>
            </w:r>
          </w:p>
        </w:tc>
      </w:tr>
      <w:tr w:rsidR="00A02F2C" w:rsidRPr="00B40AF8" w:rsidTr="00A06E4F">
        <w:trPr>
          <w:trHeight w:val="163"/>
          <w:tblHeader/>
        </w:trPr>
        <w:tc>
          <w:tcPr>
            <w:tcW w:w="0" w:type="auto"/>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3</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4</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5</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6</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7</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8</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9</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10</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11</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12</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13</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14</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15</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16</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17</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18</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19</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20</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21</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22</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23</w:t>
            </w:r>
          </w:p>
        </w:tc>
        <w:tc>
          <w:tcPr>
            <w:tcW w:w="0" w:type="auto"/>
            <w:tcBorders>
              <w:bottom w:val="single" w:sz="4" w:space="0" w:color="auto"/>
            </w:tcBorders>
          </w:tcPr>
          <w:p w:rsidR="00B40AF8" w:rsidRPr="00B40AF8" w:rsidRDefault="00B40AF8" w:rsidP="00B40AF8">
            <w:pPr>
              <w:jc w:val="cente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24</w:t>
            </w:r>
          </w:p>
        </w:tc>
      </w:tr>
      <w:tr w:rsidR="00A02F2C" w:rsidRPr="00B40AF8" w:rsidTr="00A06E4F">
        <w:trPr>
          <w:trHeight w:val="156"/>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Инфляция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r>
      <w:tr w:rsidR="00A02F2C" w:rsidRPr="00B40AF8" w:rsidTr="00A06E4F">
        <w:trPr>
          <w:trHeight w:val="476"/>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Индекс цен на энергоносители (газ)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r>
      <w:tr w:rsidR="00A02F2C" w:rsidRPr="00B40AF8" w:rsidTr="00A06E4F">
        <w:trPr>
          <w:trHeight w:val="469"/>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Индекс цен на энергоносители (электроэнергия)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1,030</w:t>
            </w:r>
          </w:p>
        </w:tc>
      </w:tr>
      <w:tr w:rsidR="00A02F2C" w:rsidRPr="00B40AF8" w:rsidTr="00A06E4F">
        <w:trPr>
          <w:trHeight w:val="271"/>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Темп роста тарифа на тепловую энергию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1,167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1,243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1,031</w:t>
            </w:r>
          </w:p>
        </w:tc>
      </w:tr>
      <w:tr w:rsidR="00A02F2C" w:rsidRPr="00B40AF8" w:rsidTr="00A06E4F">
        <w:trPr>
          <w:trHeight w:val="313"/>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Темп роста тарифа на воду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r>
      <w:tr w:rsidR="00A02F2C" w:rsidRPr="00B40AF8" w:rsidTr="00A06E4F">
        <w:trPr>
          <w:trHeight w:val="476"/>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Темп роста тарифа на водоотведение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1,040</w:t>
            </w:r>
          </w:p>
        </w:tc>
      </w:tr>
      <w:tr w:rsidR="00A02F2C" w:rsidRPr="00B40AF8" w:rsidTr="00A06E4F">
        <w:trPr>
          <w:trHeight w:val="313"/>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Процент собираемости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0,950</w:t>
            </w:r>
          </w:p>
        </w:tc>
      </w:tr>
      <w:tr w:rsidR="00A02F2C" w:rsidRPr="00B40AF8" w:rsidTr="00A06E4F">
        <w:trPr>
          <w:trHeight w:val="627"/>
        </w:trPr>
        <w:tc>
          <w:tcPr>
            <w:tcW w:w="0" w:type="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9</w:t>
            </w:r>
          </w:p>
        </w:tc>
        <w:tc>
          <w:tcPr>
            <w:tcW w:w="0" w:type="auto"/>
            <w:tcBorders>
              <w:top w:val="single" w:sz="4" w:space="0" w:color="auto"/>
            </w:tcBorders>
          </w:tcPr>
          <w:p w:rsidR="00B40AF8" w:rsidRPr="00B40AF8" w:rsidRDefault="00B40AF8" w:rsidP="00B40AF8">
            <w:pPr>
              <w:rPr>
                <w:rFonts w:ascii="Times New Roman" w:eastAsia="Times New Roman" w:hAnsi="Times New Roman" w:cs="Times New Roman"/>
                <w:sz w:val="20"/>
                <w:szCs w:val="20"/>
                <w:lang w:eastAsia="ru-RU"/>
              </w:rPr>
            </w:pPr>
            <w:r w:rsidRPr="00B40AF8">
              <w:rPr>
                <w:rFonts w:ascii="Times New Roman" w:eastAsia="Times New Roman" w:hAnsi="Times New Roman" w:cs="Times New Roman"/>
                <w:sz w:val="20"/>
                <w:szCs w:val="20"/>
                <w:lang w:eastAsia="ru-RU"/>
              </w:rPr>
              <w:t>Индекс предельного роста платы граждан</w:t>
            </w:r>
          </w:p>
        </w:tc>
        <w:tc>
          <w:tcPr>
            <w:tcW w:w="0" w:type="auto"/>
            <w:tcBorders>
              <w:top w:val="single" w:sz="4" w:space="0" w:color="auto"/>
            </w:tcBorders>
          </w:tcPr>
          <w:p w:rsidR="00B40AF8" w:rsidRPr="00B40AF8" w:rsidRDefault="00B40AF8" w:rsidP="00B40AF8">
            <w:pPr>
              <w:jc w:val="right"/>
              <w:rPr>
                <w:rFonts w:ascii="Times New Roman" w:eastAsia="Times New Roman" w:hAnsi="Times New Roman" w:cs="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AF8" w:rsidRPr="00B40AF8" w:rsidRDefault="00B40AF8" w:rsidP="00B40AF8">
            <w:pPr>
              <w:jc w:val="center"/>
              <w:rPr>
                <w:rFonts w:ascii="Times New Roman" w:eastAsia="Times New Roman" w:hAnsi="Times New Roman" w:cs="Times New Roman"/>
                <w:sz w:val="16"/>
                <w:szCs w:val="16"/>
                <w:lang w:eastAsia="ru-RU"/>
              </w:rPr>
            </w:pPr>
            <w:r w:rsidRPr="00B40AF8">
              <w:rPr>
                <w:rFonts w:ascii="Times New Roman" w:eastAsia="Times New Roman" w:hAnsi="Times New Roman" w:cs="Times New Roman"/>
                <w:sz w:val="16"/>
                <w:szCs w:val="16"/>
                <w:lang w:eastAsia="ru-RU"/>
              </w:rPr>
              <w:t>1,04</w:t>
            </w:r>
          </w:p>
        </w:tc>
      </w:tr>
    </w:tbl>
    <w:p w:rsidR="00B40AF8" w:rsidRPr="00B40AF8" w:rsidRDefault="00B40AF8" w:rsidP="00B40AF8">
      <w:pPr>
        <w:spacing w:after="0"/>
        <w:ind w:firstLine="709"/>
        <w:jc w:val="both"/>
        <w:rPr>
          <w:rFonts w:ascii="Times New Roman" w:eastAsia="Calibri" w:hAnsi="Times New Roman" w:cs="Times New Roman"/>
          <w:iCs/>
          <w:sz w:val="24"/>
          <w:szCs w:val="24"/>
        </w:rPr>
        <w:sectPr w:rsidR="00B40AF8" w:rsidRPr="00B40AF8" w:rsidSect="00A06E4F">
          <w:pgSz w:w="16838" w:h="11906" w:orient="landscape"/>
          <w:pgMar w:top="1701" w:right="851" w:bottom="851" w:left="1418" w:header="992" w:footer="851" w:gutter="0"/>
          <w:cols w:space="708"/>
          <w:docGrid w:linePitch="360"/>
        </w:sect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8"/>
        </w:rPr>
      </w:pPr>
      <w:bookmarkStart w:id="101" w:name="_Toc7166198"/>
      <w:r w:rsidRPr="00B40AF8">
        <w:rPr>
          <w:rFonts w:ascii="Times New Roman" w:eastAsia="Times New Roman" w:hAnsi="Times New Roman" w:cs="Times New Roman"/>
          <w:b/>
          <w:bCs/>
          <w:iCs/>
          <w:sz w:val="24"/>
          <w:szCs w:val="28"/>
        </w:rPr>
        <w:lastRenderedPageBreak/>
        <w:t>14.2 Тарифно-балансовые расчётные модели теплоснабжения потребителей Мостовского района</w:t>
      </w:r>
      <w:bookmarkEnd w:id="101"/>
    </w:p>
    <w:p w:rsidR="00B40AF8" w:rsidRPr="00B40AF8" w:rsidRDefault="00B40AF8" w:rsidP="00B40AF8">
      <w:pPr>
        <w:spacing w:after="0" w:line="360" w:lineRule="auto"/>
        <w:ind w:firstLine="709"/>
        <w:jc w:val="both"/>
        <w:rPr>
          <w:rFonts w:ascii="Times New Roman" w:eastAsia="Calibri" w:hAnsi="Times New Roman" w:cs="Times New Roman"/>
          <w:iCs/>
          <w:sz w:val="24"/>
          <w:szCs w:val="24"/>
        </w:rPr>
      </w:pPr>
      <w:proofErr w:type="spellStart"/>
      <w:r w:rsidRPr="00B40AF8">
        <w:rPr>
          <w:rFonts w:ascii="Times New Roman" w:eastAsia="Calibri" w:hAnsi="Times New Roman" w:cs="Times New Roman"/>
          <w:iCs/>
          <w:sz w:val="24"/>
          <w:szCs w:val="24"/>
        </w:rPr>
        <w:t>Тарифно</w:t>
      </w:r>
      <w:proofErr w:type="spellEnd"/>
      <w:r w:rsidRPr="00B40AF8">
        <w:rPr>
          <w:rFonts w:ascii="Times New Roman" w:eastAsia="Calibri" w:hAnsi="Times New Roman" w:cs="Times New Roman"/>
          <w:iCs/>
          <w:sz w:val="24"/>
          <w:szCs w:val="24"/>
        </w:rPr>
        <w:t xml:space="preserve">–балансовые модели рассчитаны для теплоснабжающих организаций, предоставивших соответствующие сведения. </w:t>
      </w:r>
      <w:proofErr w:type="gramStart"/>
      <w:r w:rsidRPr="00B40AF8">
        <w:rPr>
          <w:rFonts w:ascii="Times New Roman" w:eastAsia="Calibri" w:hAnsi="Times New Roman" w:cs="Times New Roman"/>
          <w:iCs/>
          <w:sz w:val="24"/>
          <w:szCs w:val="24"/>
        </w:rPr>
        <w:t>Для МУП «Мостовские тепловые сети» планирующего возврат инвестиций за счет тарифа оценка ценовые последствий приведена по всему Мостовскому району, включающему в себя Унароковское сельское поселение.</w:t>
      </w:r>
      <w:proofErr w:type="gramEnd"/>
      <w:r w:rsidRPr="00B40AF8">
        <w:rPr>
          <w:rFonts w:ascii="Times New Roman" w:eastAsia="Calibri" w:hAnsi="Times New Roman" w:cs="Times New Roman"/>
          <w:iCs/>
          <w:sz w:val="24"/>
          <w:szCs w:val="24"/>
        </w:rPr>
        <w:t xml:space="preserve"> Тарифн</w:t>
      </w:r>
      <w:proofErr w:type="gramStart"/>
      <w:r w:rsidRPr="00B40AF8">
        <w:rPr>
          <w:rFonts w:ascii="Times New Roman" w:eastAsia="Calibri" w:hAnsi="Times New Roman" w:cs="Times New Roman"/>
          <w:iCs/>
          <w:sz w:val="24"/>
          <w:szCs w:val="24"/>
        </w:rPr>
        <w:t>о-</w:t>
      </w:r>
      <w:proofErr w:type="gramEnd"/>
      <w:r w:rsidRPr="00B40AF8">
        <w:rPr>
          <w:rFonts w:ascii="Times New Roman" w:eastAsia="Calibri" w:hAnsi="Times New Roman" w:cs="Times New Roman"/>
          <w:iCs/>
          <w:sz w:val="24"/>
          <w:szCs w:val="24"/>
        </w:rPr>
        <w:t xml:space="preserve"> балансовая модель представлена в соответствующей Книге Обосновывающих материалов. </w:t>
      </w:r>
    </w:p>
    <w:p w:rsidR="00B40AF8" w:rsidRPr="00B40AF8" w:rsidRDefault="00B40AF8" w:rsidP="00B40AF8">
      <w:pPr>
        <w:spacing w:after="0" w:line="360" w:lineRule="auto"/>
        <w:ind w:firstLine="709"/>
        <w:jc w:val="both"/>
        <w:rPr>
          <w:rFonts w:ascii="Times New Roman" w:eastAsia="Calibri" w:hAnsi="Times New Roman" w:cs="Times New Roman"/>
          <w:iCs/>
          <w:sz w:val="24"/>
          <w:szCs w:val="24"/>
        </w:rPr>
      </w:pP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8"/>
        </w:rPr>
      </w:pPr>
      <w:bookmarkStart w:id="102" w:name="_Toc7166199"/>
      <w:r w:rsidRPr="00B40AF8">
        <w:rPr>
          <w:rFonts w:ascii="Times New Roman" w:eastAsia="Times New Roman" w:hAnsi="Times New Roman" w:cs="Times New Roman"/>
          <w:b/>
          <w:bCs/>
          <w:iCs/>
          <w:sz w:val="24"/>
          <w:szCs w:val="28"/>
        </w:rPr>
        <w:t>14.3 Результаты оценки ценовых (тарифных) последствий реализации проектов схемы теплоснабжения на основании разработанных тарифн</w:t>
      </w:r>
      <w:proofErr w:type="gramStart"/>
      <w:r w:rsidRPr="00B40AF8">
        <w:rPr>
          <w:rFonts w:ascii="Times New Roman" w:eastAsia="Times New Roman" w:hAnsi="Times New Roman" w:cs="Times New Roman"/>
          <w:b/>
          <w:bCs/>
          <w:iCs/>
          <w:sz w:val="24"/>
          <w:szCs w:val="28"/>
        </w:rPr>
        <w:t>о-</w:t>
      </w:r>
      <w:proofErr w:type="gramEnd"/>
      <w:r w:rsidRPr="00B40AF8">
        <w:rPr>
          <w:rFonts w:ascii="Times New Roman" w:eastAsia="Times New Roman" w:hAnsi="Times New Roman" w:cs="Times New Roman"/>
          <w:b/>
          <w:bCs/>
          <w:iCs/>
          <w:sz w:val="24"/>
          <w:szCs w:val="28"/>
        </w:rPr>
        <w:t xml:space="preserve"> балансовых модели Мостовского района</w:t>
      </w:r>
      <w:bookmarkEnd w:id="102"/>
    </w:p>
    <w:p w:rsidR="00B40AF8" w:rsidRPr="00B40AF8" w:rsidRDefault="00B40AF8" w:rsidP="00B40AF8">
      <w:pPr>
        <w:spacing w:after="0" w:line="360" w:lineRule="auto"/>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 xml:space="preserve">Актуализированная схема теплоснабжения предусматривает ряд существенных изменений в системе теплоснабжения Унароковского сельского поселения и Мостовского района, направленного на обновление устаревшего и неэффективного оборудования, увеличения автоматизации и улучшение экологической ситуации.   </w:t>
      </w:r>
    </w:p>
    <w:p w:rsidR="00B40AF8" w:rsidRPr="00B40AF8" w:rsidRDefault="00B40AF8" w:rsidP="00B40AF8">
      <w:pPr>
        <w:keepNext/>
        <w:keepLines/>
        <w:spacing w:before="100" w:after="100"/>
        <w:ind w:left="930" w:right="680" w:hanging="363"/>
        <w:outlineLvl w:val="2"/>
        <w:rPr>
          <w:rFonts w:ascii="Times New Roman" w:eastAsia="Times New Roman" w:hAnsi="Times New Roman" w:cs="Times New Roman"/>
          <w:b/>
          <w:bCs/>
          <w:iCs/>
          <w:sz w:val="24"/>
          <w:szCs w:val="28"/>
        </w:rPr>
      </w:pPr>
      <w:bookmarkStart w:id="103" w:name="_Toc7166200"/>
      <w:r w:rsidRPr="00B40AF8">
        <w:rPr>
          <w:rFonts w:ascii="Times New Roman" w:eastAsia="Times New Roman" w:hAnsi="Times New Roman" w:cs="Times New Roman"/>
          <w:b/>
          <w:bCs/>
          <w:iCs/>
          <w:sz w:val="24"/>
          <w:szCs w:val="28"/>
        </w:rPr>
        <w:t>14.3.1 Ценовые последствия для МУП «Мостовские тепловые сети» Мостовского района</w:t>
      </w:r>
      <w:bookmarkEnd w:id="103"/>
      <w:r w:rsidRPr="00B40AF8">
        <w:rPr>
          <w:rFonts w:ascii="Times New Roman" w:eastAsia="Times New Roman" w:hAnsi="Times New Roman" w:cs="Times New Roman"/>
          <w:b/>
          <w:bCs/>
          <w:iCs/>
          <w:sz w:val="24"/>
          <w:szCs w:val="28"/>
        </w:rPr>
        <w:t xml:space="preserve">  </w:t>
      </w:r>
    </w:p>
    <w:p w:rsidR="00B40AF8" w:rsidRPr="00B40AF8" w:rsidRDefault="00B40AF8" w:rsidP="00B40AF8">
      <w:pPr>
        <w:spacing w:after="0" w:line="360" w:lineRule="auto"/>
        <w:ind w:firstLine="709"/>
        <w:jc w:val="both"/>
        <w:rPr>
          <w:rFonts w:ascii="Times New Roman" w:eastAsia="Calibri" w:hAnsi="Times New Roman" w:cs="Times New Roman"/>
          <w:iCs/>
          <w:sz w:val="24"/>
          <w:szCs w:val="24"/>
        </w:rPr>
      </w:pPr>
      <w:r w:rsidRPr="00B40AF8">
        <w:rPr>
          <w:rFonts w:ascii="Times New Roman" w:eastAsia="Calibri" w:hAnsi="Times New Roman" w:cs="Times New Roman"/>
          <w:iCs/>
          <w:sz w:val="24"/>
          <w:szCs w:val="24"/>
        </w:rPr>
        <w:t>Тарифные последствия для МУП «Мостовские тепловые сети» Мостовского района приведены на рисунке 5.</w:t>
      </w:r>
    </w:p>
    <w:p w:rsidR="00B40AF8" w:rsidRPr="00B40AF8" w:rsidRDefault="00B40AF8" w:rsidP="00B40AF8">
      <w:pPr>
        <w:spacing w:after="0"/>
        <w:ind w:firstLine="709"/>
        <w:jc w:val="right"/>
        <w:rPr>
          <w:rFonts w:ascii="Times New Roman" w:eastAsia="Calibri" w:hAnsi="Times New Roman" w:cs="Times New Roman"/>
          <w:i/>
          <w:iCs/>
          <w:sz w:val="24"/>
          <w:szCs w:val="24"/>
          <w:u w:val="single"/>
        </w:rPr>
      </w:pPr>
      <w:r w:rsidRPr="00B40AF8">
        <w:rPr>
          <w:rFonts w:ascii="Times New Roman" w:eastAsia="Calibri" w:hAnsi="Times New Roman" w:cs="Times New Roman"/>
          <w:i/>
          <w:iCs/>
          <w:sz w:val="24"/>
          <w:szCs w:val="24"/>
          <w:u w:val="single"/>
        </w:rPr>
        <w:t xml:space="preserve">Рисунок 5. </w:t>
      </w:r>
    </w:p>
    <w:p w:rsidR="00B40AF8" w:rsidRPr="00B40AF8" w:rsidRDefault="00B40AF8" w:rsidP="00B40AF8">
      <w:pPr>
        <w:spacing w:after="0"/>
        <w:jc w:val="right"/>
        <w:rPr>
          <w:rFonts w:ascii="Arial" w:eastAsia="Calibri" w:hAnsi="Arial" w:cs="Times New Roman"/>
          <w:i/>
          <w:iCs/>
          <w:sz w:val="24"/>
          <w:szCs w:val="26"/>
        </w:rPr>
      </w:pPr>
      <w:r w:rsidRPr="00B40AF8">
        <w:rPr>
          <w:rFonts w:ascii="Times New Roman" w:eastAsia="Times New Roman" w:hAnsi="Times New Roman" w:cs="Times New Roman"/>
          <w:i/>
          <w:iCs/>
          <w:sz w:val="24"/>
          <w:szCs w:val="24"/>
          <w:lang w:eastAsia="ru-RU"/>
        </w:rPr>
        <w:t>Изменение тарифа при реализации мероприятий по схеме теплоснабжения.</w:t>
      </w:r>
    </w:p>
    <w:p w:rsidR="00B40AF8" w:rsidRPr="00B40AF8" w:rsidRDefault="00B40AF8" w:rsidP="00B40AF8">
      <w:pPr>
        <w:spacing w:after="0" w:line="360" w:lineRule="auto"/>
        <w:jc w:val="center"/>
        <w:rPr>
          <w:rFonts w:ascii="Times New Roman" w:eastAsia="Calibri" w:hAnsi="Times New Roman" w:cs="Times New Roman"/>
          <w:iCs/>
          <w:sz w:val="24"/>
          <w:szCs w:val="24"/>
        </w:rPr>
      </w:pPr>
      <w:r w:rsidRPr="00B40AF8">
        <w:rPr>
          <w:rFonts w:ascii="Arial" w:eastAsia="Calibri" w:hAnsi="Arial" w:cs="Times New Roman"/>
          <w:iCs/>
          <w:noProof/>
          <w:sz w:val="24"/>
          <w:szCs w:val="26"/>
          <w:lang w:eastAsia="ru-RU"/>
        </w:rPr>
        <w:drawing>
          <wp:inline distT="0" distB="0" distL="0" distR="0" wp14:anchorId="3E4ADBEA" wp14:editId="58E36E28">
            <wp:extent cx="6294475" cy="2902585"/>
            <wp:effectExtent l="0" t="0" r="11430"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5"/>
    </w:p>
    <w:sectPr w:rsidR="00B40AF8" w:rsidRPr="00B40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9F" w:rsidRDefault="00587F9F" w:rsidP="00B40AF8">
      <w:pPr>
        <w:spacing w:after="0" w:line="240" w:lineRule="auto"/>
      </w:pPr>
      <w:r>
        <w:separator/>
      </w:r>
    </w:p>
  </w:endnote>
  <w:endnote w:type="continuationSeparator" w:id="0">
    <w:p w:rsidR="00587F9F" w:rsidRDefault="00587F9F" w:rsidP="00B4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9F" w:rsidRDefault="00587F9F" w:rsidP="00B40AF8">
      <w:pPr>
        <w:spacing w:after="0" w:line="240" w:lineRule="auto"/>
      </w:pPr>
      <w:r>
        <w:separator/>
      </w:r>
    </w:p>
  </w:footnote>
  <w:footnote w:type="continuationSeparator" w:id="0">
    <w:p w:rsidR="00587F9F" w:rsidRDefault="00587F9F" w:rsidP="00B40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B23"/>
    <w:multiLevelType w:val="hybridMultilevel"/>
    <w:tmpl w:val="6BFC2FD2"/>
    <w:lvl w:ilvl="0" w:tplc="16FE6D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876AF2"/>
    <w:multiLevelType w:val="multilevel"/>
    <w:tmpl w:val="65606FEE"/>
    <w:lvl w:ilvl="0">
      <w:start w:val="1"/>
      <w:numFmt w:val="decimal"/>
      <w:lvlText w:val="%1."/>
      <w:lvlJc w:val="left"/>
      <w:pPr>
        <w:ind w:left="930" w:hanging="363"/>
      </w:pPr>
      <w:rPr>
        <w:rFonts w:hint="default"/>
      </w:rPr>
    </w:lvl>
    <w:lvl w:ilvl="1">
      <w:start w:val="1"/>
      <w:numFmt w:val="decimal"/>
      <w:isLgl/>
      <w:lvlText w:val="%1.%2."/>
      <w:lvlJc w:val="left"/>
      <w:pPr>
        <w:ind w:left="930" w:hanging="363"/>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isLgl/>
      <w:lvlText w:val="%1.%2.%3."/>
      <w:lvlJc w:val="left"/>
      <w:pPr>
        <w:ind w:left="930" w:hanging="363"/>
      </w:pPr>
      <w:rPr>
        <w:rFonts w:hint="default"/>
      </w:rPr>
    </w:lvl>
    <w:lvl w:ilvl="3">
      <w:start w:val="1"/>
      <w:numFmt w:val="decimal"/>
      <w:isLgl/>
      <w:lvlText w:val="%1.%2.%3.%4."/>
      <w:lvlJc w:val="left"/>
      <w:pPr>
        <w:tabs>
          <w:tab w:val="num" w:pos="567"/>
        </w:tabs>
        <w:ind w:left="930" w:hanging="363"/>
      </w:pPr>
      <w:rPr>
        <w:rFonts w:hint="default"/>
      </w:rPr>
    </w:lvl>
    <w:lvl w:ilvl="4">
      <w:start w:val="1"/>
      <w:numFmt w:val="decimal"/>
      <w:lvlRestart w:val="1"/>
      <w:pStyle w:val="5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specVanish w:val="0"/>
      </w:rPr>
    </w:lvl>
    <w:lvl w:ilvl="5">
      <w:start w:val="1"/>
      <w:numFmt w:val="decimal"/>
      <w:pStyle w:val="61"/>
      <w:isLgl/>
      <w:lvlText w:val="Таблица %1-%6."/>
      <w:lvlJc w:val="left"/>
      <w:pPr>
        <w:ind w:left="930" w:hanging="363"/>
      </w:pPr>
      <w:rPr>
        <w:rFonts w:hint="default"/>
        <w:b w:val="0"/>
        <w:i w:val="0"/>
      </w:rPr>
    </w:lvl>
    <w:lvl w:ilvl="6">
      <w:start w:val="1"/>
      <w:numFmt w:val="decimal"/>
      <w:pStyle w:val="71"/>
      <w:isLgl/>
      <w:lvlText w:val="Таблица %1.%2-%7."/>
      <w:lvlJc w:val="left"/>
      <w:pPr>
        <w:ind w:left="647"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81"/>
      <w:isLgl/>
      <w:lvlText w:val="Таблица %1.%2.%3-%8."/>
      <w:lvlJc w:val="left"/>
      <w:pPr>
        <w:ind w:left="930" w:hanging="363"/>
      </w:pPr>
      <w:rPr>
        <w:rFonts w:hint="default"/>
      </w:rPr>
    </w:lvl>
    <w:lvl w:ilvl="8">
      <w:start w:val="1"/>
      <w:numFmt w:val="decimal"/>
      <w:pStyle w:val="91"/>
      <w:isLgl/>
      <w:lvlText w:val="Таблица %1.%2.%3.%4-%9."/>
      <w:lvlJc w:val="left"/>
      <w:pPr>
        <w:ind w:left="930" w:hanging="363"/>
      </w:pPr>
      <w:rPr>
        <w:rFonts w:hint="default"/>
      </w:rPr>
    </w:lvl>
  </w:abstractNum>
  <w:abstractNum w:abstractNumId="2">
    <w:nsid w:val="109969EA"/>
    <w:multiLevelType w:val="hybridMultilevel"/>
    <w:tmpl w:val="C9FEA9AE"/>
    <w:lvl w:ilvl="0" w:tplc="EAC62AA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nsid w:val="13D91104"/>
    <w:multiLevelType w:val="hybridMultilevel"/>
    <w:tmpl w:val="3C5031B8"/>
    <w:lvl w:ilvl="0" w:tplc="6B68F122">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870E62"/>
    <w:multiLevelType w:val="hybridMultilevel"/>
    <w:tmpl w:val="9F424B44"/>
    <w:lvl w:ilvl="0" w:tplc="C00AB10C">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D866E3"/>
    <w:multiLevelType w:val="hybridMultilevel"/>
    <w:tmpl w:val="53648ACC"/>
    <w:lvl w:ilvl="0" w:tplc="AD62FD2A">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15A2BED"/>
    <w:multiLevelType w:val="hybridMultilevel"/>
    <w:tmpl w:val="EBB087C0"/>
    <w:lvl w:ilvl="0" w:tplc="DF08CD50">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A17FB4"/>
    <w:multiLevelType w:val="hybridMultilevel"/>
    <w:tmpl w:val="EA8E0C92"/>
    <w:lvl w:ilvl="0" w:tplc="E3FAA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D7D67"/>
    <w:multiLevelType w:val="multilevel"/>
    <w:tmpl w:val="71AE8EF2"/>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3C595413"/>
    <w:multiLevelType w:val="multilevel"/>
    <w:tmpl w:val="4014A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2F6B3E"/>
    <w:multiLevelType w:val="hybridMultilevel"/>
    <w:tmpl w:val="5D12DC68"/>
    <w:lvl w:ilvl="0" w:tplc="30CA3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82066"/>
    <w:multiLevelType w:val="multilevel"/>
    <w:tmpl w:val="31946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B12702"/>
    <w:multiLevelType w:val="hybridMultilevel"/>
    <w:tmpl w:val="D82EE772"/>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546E51C1"/>
    <w:multiLevelType w:val="hybridMultilevel"/>
    <w:tmpl w:val="C9FEA9AE"/>
    <w:lvl w:ilvl="0" w:tplc="EAC62AA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54F1691D"/>
    <w:multiLevelType w:val="hybridMultilevel"/>
    <w:tmpl w:val="5B34612E"/>
    <w:lvl w:ilvl="0" w:tplc="0114C8D6">
      <w:start w:val="1"/>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FD6F25"/>
    <w:multiLevelType w:val="hybridMultilevel"/>
    <w:tmpl w:val="C66829CA"/>
    <w:lvl w:ilvl="0" w:tplc="89A2837C">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A7F53"/>
    <w:multiLevelType w:val="multilevel"/>
    <w:tmpl w:val="C728CB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5C15D07"/>
    <w:multiLevelType w:val="multilevel"/>
    <w:tmpl w:val="1EDA0B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3E21DE"/>
    <w:multiLevelType w:val="hybridMultilevel"/>
    <w:tmpl w:val="F9B2B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C15E5B"/>
    <w:multiLevelType w:val="hybridMultilevel"/>
    <w:tmpl w:val="B798B61C"/>
    <w:lvl w:ilvl="0" w:tplc="2BCC9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90DA6"/>
    <w:multiLevelType w:val="hybridMultilevel"/>
    <w:tmpl w:val="2FFE8792"/>
    <w:lvl w:ilvl="0" w:tplc="D28CE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2"/>
  </w:num>
  <w:num w:numId="20">
    <w:abstractNumId w:val="17"/>
  </w:num>
  <w:num w:numId="21">
    <w:abstractNumId w:val="3"/>
  </w:num>
  <w:num w:numId="22">
    <w:abstractNumId w:val="6"/>
  </w:num>
  <w:num w:numId="23">
    <w:abstractNumId w:val="14"/>
  </w:num>
  <w:num w:numId="24">
    <w:abstractNumId w:val="15"/>
  </w:num>
  <w:num w:numId="25">
    <w:abstractNumId w:val="4"/>
  </w:num>
  <w:num w:numId="26">
    <w:abstractNumId w:val="5"/>
  </w:num>
  <w:num w:numId="27">
    <w:abstractNumId w:val="18"/>
  </w:num>
  <w:num w:numId="28">
    <w:abstractNumId w:val="20"/>
  </w:num>
  <w:num w:numId="29">
    <w:abstractNumId w:val="10"/>
  </w:num>
  <w:num w:numId="30">
    <w:abstractNumId w:val="19"/>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F8"/>
    <w:rsid w:val="0001290E"/>
    <w:rsid w:val="000268D8"/>
    <w:rsid w:val="0006631F"/>
    <w:rsid w:val="00081A13"/>
    <w:rsid w:val="000B63C4"/>
    <w:rsid w:val="00130B6D"/>
    <w:rsid w:val="00150995"/>
    <w:rsid w:val="00170E72"/>
    <w:rsid w:val="00175967"/>
    <w:rsid w:val="00195F54"/>
    <w:rsid w:val="002106D7"/>
    <w:rsid w:val="00271380"/>
    <w:rsid w:val="00301FBA"/>
    <w:rsid w:val="00343E39"/>
    <w:rsid w:val="00371B6B"/>
    <w:rsid w:val="003814CA"/>
    <w:rsid w:val="003823C9"/>
    <w:rsid w:val="004262B8"/>
    <w:rsid w:val="005815CD"/>
    <w:rsid w:val="00587F9F"/>
    <w:rsid w:val="00630350"/>
    <w:rsid w:val="00657C3B"/>
    <w:rsid w:val="00721F43"/>
    <w:rsid w:val="00743095"/>
    <w:rsid w:val="00750B94"/>
    <w:rsid w:val="00785BF9"/>
    <w:rsid w:val="007F7C19"/>
    <w:rsid w:val="00806959"/>
    <w:rsid w:val="008544E8"/>
    <w:rsid w:val="00874103"/>
    <w:rsid w:val="0087498B"/>
    <w:rsid w:val="008A07D7"/>
    <w:rsid w:val="008E0EA5"/>
    <w:rsid w:val="009018B8"/>
    <w:rsid w:val="00924EB7"/>
    <w:rsid w:val="009A2C7A"/>
    <w:rsid w:val="009B281E"/>
    <w:rsid w:val="00A02F2C"/>
    <w:rsid w:val="00A06E4F"/>
    <w:rsid w:val="00A473E8"/>
    <w:rsid w:val="00AA782E"/>
    <w:rsid w:val="00AE232C"/>
    <w:rsid w:val="00AF0B3B"/>
    <w:rsid w:val="00B035E8"/>
    <w:rsid w:val="00B40AF8"/>
    <w:rsid w:val="00B82E14"/>
    <w:rsid w:val="00BA0581"/>
    <w:rsid w:val="00BA5831"/>
    <w:rsid w:val="00C7225B"/>
    <w:rsid w:val="00C84E34"/>
    <w:rsid w:val="00CC2463"/>
    <w:rsid w:val="00D420E1"/>
    <w:rsid w:val="00D50188"/>
    <w:rsid w:val="00D51772"/>
    <w:rsid w:val="00D73AEB"/>
    <w:rsid w:val="00DB051E"/>
    <w:rsid w:val="00E00448"/>
    <w:rsid w:val="00E03659"/>
    <w:rsid w:val="00E07D39"/>
    <w:rsid w:val="00E31B99"/>
    <w:rsid w:val="00F111AF"/>
    <w:rsid w:val="00F118A5"/>
    <w:rsid w:val="00F57A6C"/>
    <w:rsid w:val="00F60492"/>
    <w:rsid w:val="00F72C1C"/>
    <w:rsid w:val="00F80E38"/>
    <w:rsid w:val="00FC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0AF8"/>
    <w:pPr>
      <w:keepNext/>
      <w:keepLines/>
      <w:spacing w:before="480" w:after="0"/>
      <w:outlineLvl w:val="0"/>
    </w:pPr>
    <w:rPr>
      <w:rFonts w:eastAsia="Times New Roman" w:cs="Times New Roman"/>
      <w:b/>
      <w:iCs/>
      <w:snapToGrid w:val="0"/>
      <w:szCs w:val="32"/>
    </w:rPr>
  </w:style>
  <w:style w:type="paragraph" w:styleId="2">
    <w:name w:val="heading 2"/>
    <w:basedOn w:val="a"/>
    <w:next w:val="a"/>
    <w:link w:val="20"/>
    <w:uiPriority w:val="9"/>
    <w:semiHidden/>
    <w:unhideWhenUsed/>
    <w:qFormat/>
    <w:rsid w:val="00B40AF8"/>
    <w:pPr>
      <w:keepNext/>
      <w:keepLines/>
      <w:spacing w:before="200" w:after="0"/>
      <w:outlineLvl w:val="1"/>
    </w:pPr>
    <w:rPr>
      <w:rFonts w:ascii="Times New Roman" w:eastAsia="Times New Roman" w:hAnsi="Times New Roman" w:cs="Times New Roman"/>
      <w:b/>
      <w:sz w:val="28"/>
      <w:szCs w:val="26"/>
    </w:rPr>
  </w:style>
  <w:style w:type="paragraph" w:styleId="3">
    <w:name w:val="heading 3"/>
    <w:basedOn w:val="a"/>
    <w:next w:val="a"/>
    <w:link w:val="30"/>
    <w:uiPriority w:val="9"/>
    <w:semiHidden/>
    <w:unhideWhenUsed/>
    <w:qFormat/>
    <w:rsid w:val="00B40AF8"/>
    <w:pPr>
      <w:keepNext/>
      <w:keepLines/>
      <w:spacing w:before="200" w:after="0"/>
      <w:outlineLvl w:val="2"/>
    </w:pPr>
    <w:rPr>
      <w:rFonts w:eastAsia="Times New Roman" w:cs="Times New Roman"/>
      <w:b/>
      <w:iCs/>
      <w:caps/>
      <w:szCs w:val="26"/>
    </w:rPr>
  </w:style>
  <w:style w:type="paragraph" w:styleId="4">
    <w:name w:val="heading 4"/>
    <w:basedOn w:val="a"/>
    <w:next w:val="a"/>
    <w:link w:val="40"/>
    <w:uiPriority w:val="9"/>
    <w:semiHidden/>
    <w:unhideWhenUsed/>
    <w:qFormat/>
    <w:rsid w:val="00B40AF8"/>
    <w:pPr>
      <w:keepNext/>
      <w:keepLines/>
      <w:spacing w:before="200" w:after="0"/>
      <w:outlineLvl w:val="3"/>
    </w:pPr>
    <w:rPr>
      <w:rFonts w:ascii="Times New Roman" w:eastAsia="Times New Roman" w:hAnsi="Times New Roman" w:cs="Times New Roman"/>
      <w:b/>
      <w:iCs/>
      <w:smallCaps/>
      <w:snapToGrid w:val="0"/>
      <w:spacing w:val="5"/>
      <w:sz w:val="26"/>
    </w:rPr>
  </w:style>
  <w:style w:type="paragraph" w:styleId="5">
    <w:name w:val="heading 5"/>
    <w:basedOn w:val="a"/>
    <w:next w:val="a"/>
    <w:link w:val="50"/>
    <w:uiPriority w:val="9"/>
    <w:semiHidden/>
    <w:unhideWhenUsed/>
    <w:qFormat/>
    <w:rsid w:val="00B40AF8"/>
    <w:pPr>
      <w:keepNext/>
      <w:keepLines/>
      <w:spacing w:before="200" w:after="0"/>
      <w:outlineLvl w:val="4"/>
    </w:pPr>
    <w:rPr>
      <w:rFonts w:ascii="Times New Roman" w:eastAsia="Times New Roman" w:hAnsi="Times New Roman" w:cs="Times New Roman"/>
      <w:b/>
      <w:iCs/>
      <w:spacing w:val="5"/>
      <w:sz w:val="26"/>
    </w:rPr>
  </w:style>
  <w:style w:type="paragraph" w:styleId="6">
    <w:name w:val="heading 6"/>
    <w:basedOn w:val="a"/>
    <w:next w:val="a"/>
    <w:link w:val="60"/>
    <w:uiPriority w:val="9"/>
    <w:semiHidden/>
    <w:unhideWhenUsed/>
    <w:qFormat/>
    <w:rsid w:val="00B40AF8"/>
    <w:pPr>
      <w:keepNext/>
      <w:keepLines/>
      <w:spacing w:before="200" w:after="0"/>
      <w:outlineLvl w:val="5"/>
    </w:pPr>
    <w:rPr>
      <w:rFonts w:ascii="Times New Roman" w:eastAsia="Times New Roman" w:hAnsi="Times New Roman" w:cs="Times New Roman"/>
      <w:b/>
      <w:i/>
      <w:spacing w:val="5"/>
      <w:sz w:val="26"/>
    </w:rPr>
  </w:style>
  <w:style w:type="paragraph" w:styleId="7">
    <w:name w:val="heading 7"/>
    <w:basedOn w:val="a"/>
    <w:next w:val="a"/>
    <w:link w:val="70"/>
    <w:uiPriority w:val="9"/>
    <w:semiHidden/>
    <w:unhideWhenUsed/>
    <w:qFormat/>
    <w:rsid w:val="00B40AF8"/>
    <w:pPr>
      <w:keepNext/>
      <w:keepLines/>
      <w:spacing w:before="200" w:after="0"/>
      <w:outlineLvl w:val="6"/>
    </w:pPr>
    <w:rPr>
      <w:rFonts w:ascii="Times New Roman" w:eastAsia="Times New Roman" w:hAnsi="Times New Roman" w:cs="Times New Roman"/>
      <w:i/>
      <w:iCs/>
      <w:spacing w:val="-10"/>
      <w:sz w:val="28"/>
    </w:rPr>
  </w:style>
  <w:style w:type="paragraph" w:styleId="8">
    <w:name w:val="heading 8"/>
    <w:basedOn w:val="a"/>
    <w:next w:val="a"/>
    <w:link w:val="80"/>
    <w:uiPriority w:val="9"/>
    <w:semiHidden/>
    <w:unhideWhenUsed/>
    <w:qFormat/>
    <w:rsid w:val="00B40AF8"/>
    <w:pPr>
      <w:keepNext/>
      <w:keepLines/>
      <w:spacing w:before="200" w:after="0"/>
      <w:outlineLvl w:val="7"/>
    </w:pPr>
    <w:rPr>
      <w:rFonts w:ascii="Times New Roman" w:eastAsia="Times New Roman" w:hAnsi="Times New Roman" w:cs="Times New Roman"/>
      <w:sz w:val="28"/>
      <w:szCs w:val="21"/>
    </w:rPr>
  </w:style>
  <w:style w:type="paragraph" w:styleId="9">
    <w:name w:val="heading 9"/>
    <w:basedOn w:val="a"/>
    <w:next w:val="a"/>
    <w:link w:val="90"/>
    <w:uiPriority w:val="9"/>
    <w:semiHidden/>
    <w:unhideWhenUsed/>
    <w:qFormat/>
    <w:rsid w:val="00B40AF8"/>
    <w:pPr>
      <w:keepNext/>
      <w:keepLines/>
      <w:spacing w:before="200" w:after="0"/>
      <w:outlineLvl w:val="8"/>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semiHidden/>
    <w:qFormat/>
    <w:locked/>
    <w:rsid w:val="00B40AF8"/>
    <w:pPr>
      <w:keepNext/>
      <w:keepLines/>
      <w:pageBreakBefore/>
      <w:spacing w:after="0" w:line="360" w:lineRule="auto"/>
      <w:jc w:val="center"/>
      <w:outlineLvl w:val="0"/>
    </w:pPr>
    <w:rPr>
      <w:rFonts w:ascii="Arial" w:eastAsia="Times New Roman" w:hAnsi="Arial" w:cs="Times New Roman"/>
      <w:b/>
      <w:iCs/>
      <w:snapToGrid w:val="0"/>
      <w:sz w:val="24"/>
      <w:szCs w:val="32"/>
    </w:rPr>
  </w:style>
  <w:style w:type="paragraph" w:customStyle="1" w:styleId="21">
    <w:name w:val="Заголовок 21"/>
    <w:next w:val="a"/>
    <w:uiPriority w:val="9"/>
    <w:semiHidden/>
    <w:qFormat/>
    <w:locked/>
    <w:rsid w:val="00B40AF8"/>
    <w:pPr>
      <w:keepNext/>
      <w:keepLines/>
      <w:spacing w:after="0"/>
      <w:jc w:val="center"/>
      <w:outlineLvl w:val="1"/>
    </w:pPr>
    <w:rPr>
      <w:rFonts w:ascii="Times New Roman" w:eastAsia="Times New Roman" w:hAnsi="Times New Roman" w:cs="Times New Roman"/>
      <w:b/>
      <w:sz w:val="28"/>
      <w:szCs w:val="26"/>
    </w:rPr>
  </w:style>
  <w:style w:type="paragraph" w:customStyle="1" w:styleId="31">
    <w:name w:val="Заголовок 31"/>
    <w:basedOn w:val="a"/>
    <w:next w:val="a"/>
    <w:uiPriority w:val="9"/>
    <w:semiHidden/>
    <w:qFormat/>
    <w:locked/>
    <w:rsid w:val="00B40AF8"/>
    <w:pPr>
      <w:keepNext/>
      <w:keepLines/>
      <w:pageBreakBefore/>
      <w:spacing w:after="0" w:line="360" w:lineRule="auto"/>
      <w:jc w:val="center"/>
      <w:outlineLvl w:val="2"/>
    </w:pPr>
    <w:rPr>
      <w:rFonts w:ascii="Arial" w:eastAsia="Times New Roman" w:hAnsi="Arial" w:cs="Times New Roman"/>
      <w:b/>
      <w:iCs/>
      <w:caps/>
      <w:sz w:val="24"/>
      <w:szCs w:val="26"/>
    </w:rPr>
  </w:style>
  <w:style w:type="paragraph" w:customStyle="1" w:styleId="41">
    <w:name w:val="Заголовок 41"/>
    <w:next w:val="a"/>
    <w:uiPriority w:val="9"/>
    <w:semiHidden/>
    <w:qFormat/>
    <w:locked/>
    <w:rsid w:val="00B40AF8"/>
    <w:pPr>
      <w:keepNext/>
      <w:keepLines/>
      <w:snapToGrid w:val="0"/>
      <w:spacing w:after="120" w:line="300" w:lineRule="auto"/>
      <w:jc w:val="both"/>
      <w:outlineLvl w:val="3"/>
    </w:pPr>
    <w:rPr>
      <w:rFonts w:ascii="Times New Roman" w:eastAsia="Times New Roman" w:hAnsi="Times New Roman" w:cs="Times New Roman"/>
      <w:b/>
      <w:iCs/>
      <w:smallCaps/>
      <w:snapToGrid w:val="0"/>
      <w:spacing w:val="5"/>
      <w:sz w:val="26"/>
      <w:szCs w:val="24"/>
    </w:rPr>
  </w:style>
  <w:style w:type="paragraph" w:customStyle="1" w:styleId="51">
    <w:name w:val="Заголовок 51"/>
    <w:next w:val="a"/>
    <w:uiPriority w:val="9"/>
    <w:semiHidden/>
    <w:qFormat/>
    <w:locked/>
    <w:rsid w:val="00B40AF8"/>
    <w:pPr>
      <w:numPr>
        <w:ilvl w:val="4"/>
        <w:numId w:val="3"/>
      </w:numPr>
      <w:tabs>
        <w:tab w:val="left" w:pos="8647"/>
      </w:tabs>
      <w:spacing w:after="120" w:line="300" w:lineRule="auto"/>
      <w:jc w:val="both"/>
      <w:outlineLvl w:val="4"/>
    </w:pPr>
    <w:rPr>
      <w:rFonts w:ascii="Times New Roman" w:eastAsia="Times New Roman" w:hAnsi="Times New Roman" w:cs="Times New Roman"/>
      <w:b/>
      <w:iCs/>
      <w:spacing w:val="5"/>
      <w:sz w:val="26"/>
      <w:szCs w:val="24"/>
    </w:rPr>
  </w:style>
  <w:style w:type="paragraph" w:customStyle="1" w:styleId="61">
    <w:name w:val="Заголовок 61"/>
    <w:next w:val="a"/>
    <w:uiPriority w:val="9"/>
    <w:semiHidden/>
    <w:qFormat/>
    <w:locked/>
    <w:rsid w:val="00B40AF8"/>
    <w:pPr>
      <w:keepNext/>
      <w:keepLines/>
      <w:numPr>
        <w:ilvl w:val="5"/>
        <w:numId w:val="3"/>
      </w:numPr>
      <w:snapToGrid w:val="0"/>
      <w:spacing w:after="120" w:line="300" w:lineRule="auto"/>
      <w:jc w:val="both"/>
      <w:outlineLvl w:val="5"/>
    </w:pPr>
    <w:rPr>
      <w:rFonts w:ascii="Times New Roman" w:eastAsia="Times New Roman" w:hAnsi="Times New Roman" w:cs="Times New Roman"/>
      <w:b/>
      <w:i/>
      <w:spacing w:val="5"/>
      <w:sz w:val="26"/>
      <w:szCs w:val="24"/>
    </w:rPr>
  </w:style>
  <w:style w:type="paragraph" w:customStyle="1" w:styleId="71">
    <w:name w:val="Заголовок 71"/>
    <w:next w:val="a"/>
    <w:uiPriority w:val="9"/>
    <w:semiHidden/>
    <w:qFormat/>
    <w:locked/>
    <w:rsid w:val="00B40AF8"/>
    <w:pPr>
      <w:keepNext/>
      <w:keepLines/>
      <w:numPr>
        <w:ilvl w:val="6"/>
        <w:numId w:val="3"/>
      </w:numPr>
      <w:snapToGrid w:val="0"/>
      <w:spacing w:after="120" w:line="300" w:lineRule="auto"/>
      <w:jc w:val="both"/>
      <w:outlineLvl w:val="6"/>
    </w:pPr>
    <w:rPr>
      <w:rFonts w:ascii="Times New Roman" w:eastAsia="Times New Roman" w:hAnsi="Times New Roman" w:cs="Times New Roman"/>
      <w:i/>
      <w:iCs/>
      <w:spacing w:val="-10"/>
      <w:sz w:val="28"/>
      <w:szCs w:val="24"/>
    </w:rPr>
  </w:style>
  <w:style w:type="paragraph" w:customStyle="1" w:styleId="81">
    <w:name w:val="Заголовок 81"/>
    <w:next w:val="a"/>
    <w:uiPriority w:val="9"/>
    <w:semiHidden/>
    <w:qFormat/>
    <w:locked/>
    <w:rsid w:val="00B40AF8"/>
    <w:pPr>
      <w:numPr>
        <w:ilvl w:val="7"/>
        <w:numId w:val="3"/>
      </w:numPr>
      <w:snapToGrid w:val="0"/>
      <w:spacing w:before="40" w:after="0" w:line="300" w:lineRule="auto"/>
      <w:jc w:val="both"/>
      <w:outlineLvl w:val="7"/>
    </w:pPr>
    <w:rPr>
      <w:rFonts w:ascii="Times New Roman" w:eastAsia="Times New Roman" w:hAnsi="Times New Roman" w:cs="Times New Roman"/>
      <w:sz w:val="28"/>
      <w:szCs w:val="21"/>
    </w:rPr>
  </w:style>
  <w:style w:type="paragraph" w:customStyle="1" w:styleId="91">
    <w:name w:val="Заголовок 91"/>
    <w:next w:val="a"/>
    <w:uiPriority w:val="9"/>
    <w:semiHidden/>
    <w:qFormat/>
    <w:locked/>
    <w:rsid w:val="00B40AF8"/>
    <w:pPr>
      <w:keepLines/>
      <w:numPr>
        <w:ilvl w:val="8"/>
        <w:numId w:val="3"/>
      </w:numPr>
      <w:snapToGrid w:val="0"/>
      <w:spacing w:after="40" w:line="300" w:lineRule="auto"/>
      <w:jc w:val="both"/>
      <w:outlineLvl w:val="8"/>
    </w:pPr>
    <w:rPr>
      <w:rFonts w:ascii="Times New Roman" w:eastAsia="Times New Roman" w:hAnsi="Times New Roman"/>
      <w:sz w:val="28"/>
      <w:szCs w:val="24"/>
    </w:rPr>
  </w:style>
  <w:style w:type="numbering" w:customStyle="1" w:styleId="12">
    <w:name w:val="Нет списка1"/>
    <w:next w:val="a2"/>
    <w:uiPriority w:val="99"/>
    <w:semiHidden/>
    <w:unhideWhenUsed/>
    <w:rsid w:val="00B40AF8"/>
  </w:style>
  <w:style w:type="paragraph" w:customStyle="1" w:styleId="a3">
    <w:name w:val="_Обычный"/>
    <w:link w:val="a4"/>
    <w:qFormat/>
    <w:rsid w:val="00B40AF8"/>
    <w:pPr>
      <w:spacing w:after="0" w:line="360" w:lineRule="auto"/>
      <w:ind w:firstLine="709"/>
      <w:jc w:val="both"/>
    </w:pPr>
    <w:rPr>
      <w:rFonts w:ascii="Arial" w:hAnsi="Arial" w:cs="Times New Roman"/>
      <w:iCs/>
      <w:sz w:val="24"/>
      <w:szCs w:val="26"/>
    </w:rPr>
  </w:style>
  <w:style w:type="character" w:customStyle="1" w:styleId="a4">
    <w:name w:val="_Обычный Знак"/>
    <w:basedOn w:val="a0"/>
    <w:link w:val="a3"/>
    <w:rsid w:val="00B40AF8"/>
    <w:rPr>
      <w:rFonts w:ascii="Arial" w:hAnsi="Arial" w:cs="Times New Roman"/>
      <w:iCs/>
      <w:sz w:val="24"/>
      <w:szCs w:val="26"/>
    </w:rPr>
  </w:style>
  <w:style w:type="character" w:customStyle="1" w:styleId="10">
    <w:name w:val="Заголовок 1 Знак"/>
    <w:basedOn w:val="a0"/>
    <w:link w:val="1"/>
    <w:uiPriority w:val="9"/>
    <w:semiHidden/>
    <w:rsid w:val="00B40AF8"/>
    <w:rPr>
      <w:rFonts w:eastAsia="Times New Roman" w:cs="Times New Roman"/>
      <w:b/>
      <w:iCs/>
      <w:snapToGrid w:val="0"/>
      <w:szCs w:val="32"/>
    </w:rPr>
  </w:style>
  <w:style w:type="character" w:customStyle="1" w:styleId="20">
    <w:name w:val="Заголовок 2 Знак"/>
    <w:basedOn w:val="a0"/>
    <w:link w:val="2"/>
    <w:uiPriority w:val="9"/>
    <w:semiHidden/>
    <w:rsid w:val="00B40AF8"/>
    <w:rPr>
      <w:rFonts w:ascii="Times New Roman" w:eastAsia="Times New Roman" w:hAnsi="Times New Roman" w:cs="Times New Roman"/>
      <w:b/>
      <w:sz w:val="28"/>
      <w:szCs w:val="26"/>
    </w:rPr>
  </w:style>
  <w:style w:type="character" w:customStyle="1" w:styleId="30">
    <w:name w:val="Заголовок 3 Знак"/>
    <w:basedOn w:val="a0"/>
    <w:link w:val="3"/>
    <w:uiPriority w:val="9"/>
    <w:semiHidden/>
    <w:rsid w:val="00B40AF8"/>
    <w:rPr>
      <w:rFonts w:eastAsia="Times New Roman" w:cs="Times New Roman"/>
      <w:b/>
      <w:iCs/>
      <w:caps/>
      <w:szCs w:val="26"/>
    </w:rPr>
  </w:style>
  <w:style w:type="character" w:customStyle="1" w:styleId="40">
    <w:name w:val="Заголовок 4 Знак"/>
    <w:basedOn w:val="a0"/>
    <w:link w:val="4"/>
    <w:uiPriority w:val="9"/>
    <w:semiHidden/>
    <w:rsid w:val="00B40AF8"/>
    <w:rPr>
      <w:rFonts w:ascii="Times New Roman" w:eastAsia="Times New Roman" w:hAnsi="Times New Roman" w:cs="Times New Roman"/>
      <w:b/>
      <w:iCs/>
      <w:smallCaps/>
      <w:snapToGrid w:val="0"/>
      <w:spacing w:val="5"/>
      <w:sz w:val="26"/>
    </w:rPr>
  </w:style>
  <w:style w:type="character" w:customStyle="1" w:styleId="50">
    <w:name w:val="Заголовок 5 Знак"/>
    <w:basedOn w:val="a0"/>
    <w:link w:val="5"/>
    <w:uiPriority w:val="9"/>
    <w:semiHidden/>
    <w:rsid w:val="00B40AF8"/>
    <w:rPr>
      <w:rFonts w:ascii="Times New Roman" w:eastAsia="Times New Roman" w:hAnsi="Times New Roman" w:cs="Times New Roman"/>
      <w:b/>
      <w:iCs/>
      <w:spacing w:val="5"/>
      <w:sz w:val="26"/>
    </w:rPr>
  </w:style>
  <w:style w:type="character" w:customStyle="1" w:styleId="60">
    <w:name w:val="Заголовок 6 Знак"/>
    <w:basedOn w:val="a0"/>
    <w:link w:val="6"/>
    <w:uiPriority w:val="9"/>
    <w:semiHidden/>
    <w:rsid w:val="00B40AF8"/>
    <w:rPr>
      <w:rFonts w:ascii="Times New Roman" w:eastAsia="Times New Roman" w:hAnsi="Times New Roman" w:cs="Times New Roman"/>
      <w:b/>
      <w:i/>
      <w:spacing w:val="5"/>
      <w:sz w:val="26"/>
    </w:rPr>
  </w:style>
  <w:style w:type="character" w:customStyle="1" w:styleId="70">
    <w:name w:val="Заголовок 7 Знак"/>
    <w:basedOn w:val="a0"/>
    <w:link w:val="7"/>
    <w:uiPriority w:val="9"/>
    <w:semiHidden/>
    <w:rsid w:val="00B40AF8"/>
    <w:rPr>
      <w:rFonts w:ascii="Times New Roman" w:eastAsia="Times New Roman" w:hAnsi="Times New Roman" w:cs="Times New Roman"/>
      <w:i/>
      <w:iCs/>
      <w:spacing w:val="-10"/>
      <w:sz w:val="28"/>
    </w:rPr>
  </w:style>
  <w:style w:type="character" w:customStyle="1" w:styleId="80">
    <w:name w:val="Заголовок 8 Знак"/>
    <w:basedOn w:val="a0"/>
    <w:link w:val="8"/>
    <w:uiPriority w:val="9"/>
    <w:semiHidden/>
    <w:rsid w:val="00B40AF8"/>
    <w:rPr>
      <w:rFonts w:ascii="Times New Roman" w:eastAsia="Times New Roman" w:hAnsi="Times New Roman" w:cs="Times New Roman"/>
      <w:sz w:val="28"/>
      <w:szCs w:val="21"/>
    </w:rPr>
  </w:style>
  <w:style w:type="character" w:customStyle="1" w:styleId="90">
    <w:name w:val="Заголовок 9 Знак"/>
    <w:basedOn w:val="a0"/>
    <w:link w:val="9"/>
    <w:uiPriority w:val="9"/>
    <w:semiHidden/>
    <w:rsid w:val="00B40AF8"/>
    <w:rPr>
      <w:rFonts w:ascii="Times New Roman" w:eastAsia="Times New Roman" w:hAnsi="Times New Roman"/>
      <w:sz w:val="28"/>
    </w:rPr>
  </w:style>
  <w:style w:type="paragraph" w:customStyle="1" w:styleId="13">
    <w:name w:val="_1."/>
    <w:basedOn w:val="1"/>
    <w:next w:val="a3"/>
    <w:link w:val="14"/>
    <w:qFormat/>
    <w:rsid w:val="00B40AF8"/>
  </w:style>
  <w:style w:type="character" w:customStyle="1" w:styleId="14">
    <w:name w:val="_1. Знак"/>
    <w:basedOn w:val="a0"/>
    <w:link w:val="13"/>
    <w:rsid w:val="00B40AF8"/>
    <w:rPr>
      <w:rFonts w:eastAsia="Times New Roman" w:cs="Times New Roman"/>
      <w:b/>
      <w:iCs/>
      <w:snapToGrid w:val="0"/>
      <w:szCs w:val="32"/>
    </w:rPr>
  </w:style>
  <w:style w:type="paragraph" w:customStyle="1" w:styleId="110">
    <w:name w:val="_1.1."/>
    <w:basedOn w:val="111"/>
    <w:next w:val="a3"/>
    <w:link w:val="112"/>
    <w:qFormat/>
    <w:rsid w:val="00B40AF8"/>
    <w:pPr>
      <w:spacing w:before="100" w:after="100"/>
      <w:ind w:left="930" w:right="680" w:hanging="363"/>
      <w:jc w:val="both"/>
    </w:pPr>
    <w:rPr>
      <w:rFonts w:ascii="Arial" w:hAnsi="Arial"/>
      <w:bCs/>
      <w:caps w:val="0"/>
      <w:sz w:val="24"/>
    </w:rPr>
  </w:style>
  <w:style w:type="paragraph" w:customStyle="1" w:styleId="111">
    <w:name w:val="_1.1.1."/>
    <w:basedOn w:val="3"/>
    <w:next w:val="a3"/>
    <w:link w:val="1110"/>
    <w:qFormat/>
    <w:rsid w:val="00B40AF8"/>
  </w:style>
  <w:style w:type="character" w:customStyle="1" w:styleId="1110">
    <w:name w:val="_1.1.1. Знак"/>
    <w:basedOn w:val="a0"/>
    <w:link w:val="111"/>
    <w:rsid w:val="00B40AF8"/>
    <w:rPr>
      <w:rFonts w:eastAsia="Times New Roman" w:cs="Times New Roman"/>
      <w:b/>
      <w:iCs/>
      <w:caps/>
      <w:szCs w:val="26"/>
    </w:rPr>
  </w:style>
  <w:style w:type="character" w:customStyle="1" w:styleId="112">
    <w:name w:val="_1.1. Знак"/>
    <w:basedOn w:val="a0"/>
    <w:link w:val="110"/>
    <w:rsid w:val="00B40AF8"/>
    <w:rPr>
      <w:rFonts w:ascii="Arial" w:eastAsia="Times New Roman" w:hAnsi="Arial" w:cs="Times New Roman"/>
      <w:b/>
      <w:bCs/>
      <w:iCs/>
      <w:sz w:val="24"/>
      <w:szCs w:val="26"/>
    </w:rPr>
  </w:style>
  <w:style w:type="paragraph" w:customStyle="1" w:styleId="1111">
    <w:name w:val="_1.1.1.1."/>
    <w:basedOn w:val="110"/>
    <w:next w:val="a3"/>
    <w:link w:val="11110"/>
    <w:qFormat/>
    <w:rsid w:val="00B40AF8"/>
    <w:pPr>
      <w:numPr>
        <w:ilvl w:val="3"/>
      </w:numPr>
      <w:ind w:left="930" w:hanging="363"/>
    </w:pPr>
    <w:rPr>
      <w:i/>
    </w:rPr>
  </w:style>
  <w:style w:type="character" w:customStyle="1" w:styleId="11110">
    <w:name w:val="_1.1.1.1. Знак"/>
    <w:basedOn w:val="a0"/>
    <w:link w:val="1111"/>
    <w:rsid w:val="00B40AF8"/>
    <w:rPr>
      <w:rFonts w:ascii="Arial" w:eastAsia="Times New Roman" w:hAnsi="Arial" w:cs="Times New Roman"/>
      <w:b/>
      <w:bCs/>
      <w:i/>
      <w:iCs/>
      <w:sz w:val="24"/>
      <w:szCs w:val="26"/>
    </w:rPr>
  </w:style>
  <w:style w:type="paragraph" w:customStyle="1" w:styleId="a5">
    <w:name w:val="_Верхний колонтитул"/>
    <w:qFormat/>
    <w:rsid w:val="00B40AF8"/>
    <w:pPr>
      <w:tabs>
        <w:tab w:val="center" w:pos="4677"/>
        <w:tab w:val="right" w:pos="9355"/>
      </w:tabs>
      <w:spacing w:after="0" w:line="240" w:lineRule="auto"/>
      <w:jc w:val="center"/>
    </w:pPr>
    <w:rPr>
      <w:rFonts w:ascii="Arial" w:hAnsi="Arial"/>
      <w:i/>
      <w:noProof/>
      <w:sz w:val="20"/>
      <w:szCs w:val="24"/>
      <w:lang w:eastAsia="ru-RU"/>
    </w:rPr>
  </w:style>
  <w:style w:type="paragraph" w:customStyle="1" w:styleId="a6">
    <w:name w:val="_Нижний колонтитул"/>
    <w:basedOn w:val="a5"/>
    <w:qFormat/>
    <w:rsid w:val="00B40AF8"/>
    <w:rPr>
      <w:i w:val="0"/>
      <w:sz w:val="22"/>
    </w:rPr>
  </w:style>
  <w:style w:type="paragraph" w:customStyle="1" w:styleId="a7">
    <w:name w:val="_Оглавление"/>
    <w:basedOn w:val="a"/>
    <w:next w:val="a3"/>
    <w:rsid w:val="00B40AF8"/>
    <w:pPr>
      <w:tabs>
        <w:tab w:val="left" w:pos="709"/>
        <w:tab w:val="right" w:leader="dot" w:pos="9498"/>
      </w:tabs>
      <w:spacing w:after="0" w:line="360" w:lineRule="auto"/>
      <w:ind w:right="567"/>
      <w:jc w:val="both"/>
    </w:pPr>
    <w:rPr>
      <w:rFonts w:ascii="Arial" w:hAnsi="Arial" w:cs="Times New Roman"/>
      <w:iCs/>
      <w:noProof/>
      <w:sz w:val="24"/>
      <w:szCs w:val="26"/>
    </w:rPr>
  </w:style>
  <w:style w:type="character" w:customStyle="1" w:styleId="a8">
    <w:name w:val="_Надстрочный знак"/>
    <w:uiPriority w:val="1"/>
    <w:rsid w:val="00B40AF8"/>
    <w:rPr>
      <w:rFonts w:ascii="Arial" w:hAnsi="Arial"/>
      <w:b w:val="0"/>
      <w:i w:val="0"/>
      <w:caps w:val="0"/>
      <w:smallCaps w:val="0"/>
      <w:strike w:val="0"/>
      <w:dstrike w:val="0"/>
      <w:vanish w:val="0"/>
      <w:color w:val="auto"/>
      <w:sz w:val="24"/>
      <w:vertAlign w:val="superscript"/>
    </w:rPr>
  </w:style>
  <w:style w:type="paragraph" w:customStyle="1" w:styleId="a9">
    <w:name w:val="_Подразделение"/>
    <w:basedOn w:val="a3"/>
    <w:next w:val="a3"/>
    <w:link w:val="aa"/>
    <w:qFormat/>
    <w:rsid w:val="00B40AF8"/>
    <w:pPr>
      <w:keepNext/>
      <w:keepLines/>
    </w:pPr>
    <w:rPr>
      <w:b/>
    </w:rPr>
  </w:style>
  <w:style w:type="character" w:customStyle="1" w:styleId="aa">
    <w:name w:val="_Подразделение Знак"/>
    <w:basedOn w:val="a4"/>
    <w:link w:val="a9"/>
    <w:rsid w:val="00B40AF8"/>
    <w:rPr>
      <w:rFonts w:ascii="Arial" w:hAnsi="Arial" w:cs="Times New Roman"/>
      <w:b/>
      <w:iCs/>
      <w:sz w:val="24"/>
      <w:szCs w:val="26"/>
    </w:rPr>
  </w:style>
  <w:style w:type="paragraph" w:customStyle="1" w:styleId="ab">
    <w:name w:val="_Рисунок и его подпись"/>
    <w:basedOn w:val="a3"/>
    <w:next w:val="a3"/>
    <w:link w:val="ac"/>
    <w:qFormat/>
    <w:rsid w:val="00B40AF8"/>
    <w:pPr>
      <w:spacing w:line="276" w:lineRule="auto"/>
      <w:ind w:firstLine="0"/>
      <w:jc w:val="center"/>
    </w:pPr>
  </w:style>
  <w:style w:type="character" w:customStyle="1" w:styleId="ac">
    <w:name w:val="_Рисунок и его подпись Знак"/>
    <w:basedOn w:val="a4"/>
    <w:link w:val="ab"/>
    <w:rsid w:val="00B40AF8"/>
    <w:rPr>
      <w:rFonts w:ascii="Arial" w:hAnsi="Arial" w:cs="Times New Roman"/>
      <w:iCs/>
      <w:sz w:val="24"/>
      <w:szCs w:val="26"/>
    </w:rPr>
  </w:style>
  <w:style w:type="paragraph" w:customStyle="1" w:styleId="ad">
    <w:name w:val="_Список нумерованный"/>
    <w:basedOn w:val="a3"/>
    <w:link w:val="ae"/>
    <w:qFormat/>
    <w:rsid w:val="00B40AF8"/>
    <w:pPr>
      <w:tabs>
        <w:tab w:val="left" w:pos="284"/>
      </w:tabs>
      <w:ind w:left="720" w:hanging="360"/>
    </w:pPr>
    <w:rPr>
      <w:iCs w:val="0"/>
    </w:rPr>
  </w:style>
  <w:style w:type="character" w:customStyle="1" w:styleId="ae">
    <w:name w:val="_Список нумерованный Знак"/>
    <w:basedOn w:val="a0"/>
    <w:link w:val="ad"/>
    <w:rsid w:val="00B40AF8"/>
    <w:rPr>
      <w:rFonts w:ascii="Arial" w:hAnsi="Arial" w:cs="Times New Roman"/>
      <w:sz w:val="24"/>
      <w:szCs w:val="26"/>
    </w:rPr>
  </w:style>
  <w:style w:type="table" w:styleId="af">
    <w:name w:val="Table Grid"/>
    <w:basedOn w:val="a1"/>
    <w:uiPriority w:val="39"/>
    <w:rsid w:val="00B40AF8"/>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af0">
    <w:name w:val="_Подстрочный знак"/>
    <w:basedOn w:val="a4"/>
    <w:uiPriority w:val="1"/>
    <w:rsid w:val="00B40AF8"/>
    <w:rPr>
      <w:rFonts w:ascii="Arial" w:hAnsi="Arial" w:cs="Times New Roman"/>
      <w:iCs/>
      <w:caps w:val="0"/>
      <w:smallCaps w:val="0"/>
      <w:strike w:val="0"/>
      <w:dstrike w:val="0"/>
      <w:vanish w:val="0"/>
      <w:sz w:val="24"/>
      <w:szCs w:val="26"/>
      <w:vertAlign w:val="subscript"/>
    </w:rPr>
  </w:style>
  <w:style w:type="paragraph" w:customStyle="1" w:styleId="100">
    <w:name w:val="_Обычный_табл_10пт"/>
    <w:basedOn w:val="a3"/>
    <w:link w:val="101"/>
    <w:rsid w:val="00B40AF8"/>
    <w:pPr>
      <w:spacing w:line="276" w:lineRule="auto"/>
      <w:ind w:firstLine="0"/>
      <w:jc w:val="left"/>
    </w:pPr>
    <w:rPr>
      <w:sz w:val="20"/>
      <w:szCs w:val="20"/>
    </w:rPr>
  </w:style>
  <w:style w:type="character" w:customStyle="1" w:styleId="101">
    <w:name w:val="_Обычный_табл_10пт Знак"/>
    <w:basedOn w:val="a4"/>
    <w:link w:val="100"/>
    <w:rsid w:val="00B40AF8"/>
    <w:rPr>
      <w:rFonts w:ascii="Arial" w:hAnsi="Arial" w:cs="Times New Roman"/>
      <w:iCs/>
      <w:sz w:val="20"/>
      <w:szCs w:val="20"/>
    </w:rPr>
  </w:style>
  <w:style w:type="paragraph" w:customStyle="1" w:styleId="0">
    <w:name w:val="_0."/>
    <w:next w:val="a3"/>
    <w:qFormat/>
    <w:rsid w:val="00B40AF8"/>
    <w:pPr>
      <w:spacing w:before="100" w:after="100"/>
      <w:jc w:val="center"/>
    </w:pPr>
    <w:rPr>
      <w:rFonts w:ascii="Arial" w:hAnsi="Arial" w:cs="Times New Roman"/>
      <w:b/>
      <w:iCs/>
      <w:sz w:val="28"/>
      <w:szCs w:val="26"/>
    </w:rPr>
  </w:style>
  <w:style w:type="paragraph" w:customStyle="1" w:styleId="af1">
    <w:name w:val="_Список маркерованный"/>
    <w:basedOn w:val="a3"/>
    <w:link w:val="af2"/>
    <w:qFormat/>
    <w:rsid w:val="00B40AF8"/>
    <w:pPr>
      <w:tabs>
        <w:tab w:val="left" w:pos="284"/>
      </w:tabs>
      <w:ind w:left="1080" w:hanging="360"/>
    </w:pPr>
  </w:style>
  <w:style w:type="character" w:customStyle="1" w:styleId="af2">
    <w:name w:val="_Список маркерованный Знак"/>
    <w:basedOn w:val="a4"/>
    <w:link w:val="af1"/>
    <w:rsid w:val="00B40AF8"/>
    <w:rPr>
      <w:rFonts w:ascii="Arial" w:hAnsi="Arial" w:cs="Times New Roman"/>
      <w:iCs/>
      <w:sz w:val="24"/>
      <w:szCs w:val="26"/>
    </w:rPr>
  </w:style>
  <w:style w:type="paragraph" w:customStyle="1" w:styleId="120">
    <w:name w:val="_Обычный_табл_12пт"/>
    <w:basedOn w:val="a3"/>
    <w:link w:val="121"/>
    <w:rsid w:val="00B40AF8"/>
    <w:pPr>
      <w:spacing w:line="276" w:lineRule="auto"/>
      <w:ind w:firstLine="0"/>
      <w:jc w:val="left"/>
    </w:pPr>
    <w:rPr>
      <w:rFonts w:eastAsia="Times New Roman" w:cs="Arial"/>
      <w:lang w:eastAsia="ru-RU"/>
    </w:rPr>
  </w:style>
  <w:style w:type="character" w:customStyle="1" w:styleId="121">
    <w:name w:val="_Обычный_табл_12пт Знак"/>
    <w:basedOn w:val="a4"/>
    <w:link w:val="120"/>
    <w:rsid w:val="00B40AF8"/>
    <w:rPr>
      <w:rFonts w:ascii="Arial" w:eastAsia="Times New Roman" w:hAnsi="Arial" w:cs="Arial"/>
      <w:iCs/>
      <w:sz w:val="24"/>
      <w:szCs w:val="26"/>
      <w:lang w:eastAsia="ru-RU"/>
    </w:rPr>
  </w:style>
  <w:style w:type="paragraph" w:customStyle="1" w:styleId="102">
    <w:name w:val="_Обычный_табл_10пт_по центу"/>
    <w:basedOn w:val="100"/>
    <w:link w:val="103"/>
    <w:qFormat/>
    <w:rsid w:val="00B40AF8"/>
    <w:pPr>
      <w:jc w:val="center"/>
    </w:pPr>
  </w:style>
  <w:style w:type="character" w:customStyle="1" w:styleId="103">
    <w:name w:val="_Обычный_табл_10пт_по центу Знак"/>
    <w:basedOn w:val="101"/>
    <w:link w:val="102"/>
    <w:rsid w:val="00B40AF8"/>
    <w:rPr>
      <w:rFonts w:ascii="Arial" w:hAnsi="Arial" w:cs="Times New Roman"/>
      <w:iCs/>
      <w:sz w:val="20"/>
      <w:szCs w:val="20"/>
    </w:rPr>
  </w:style>
  <w:style w:type="paragraph" w:customStyle="1" w:styleId="122">
    <w:name w:val="_Обычный_табл_12пт_по центу"/>
    <w:basedOn w:val="120"/>
    <w:link w:val="123"/>
    <w:qFormat/>
    <w:rsid w:val="00B40AF8"/>
    <w:pPr>
      <w:jc w:val="center"/>
    </w:pPr>
  </w:style>
  <w:style w:type="character" w:customStyle="1" w:styleId="123">
    <w:name w:val="_Обычный_табл_12пт_по центу Знак"/>
    <w:basedOn w:val="121"/>
    <w:link w:val="122"/>
    <w:rsid w:val="00B40AF8"/>
    <w:rPr>
      <w:rFonts w:ascii="Arial" w:eastAsia="Times New Roman" w:hAnsi="Arial" w:cs="Arial"/>
      <w:iCs/>
      <w:sz w:val="24"/>
      <w:szCs w:val="26"/>
      <w:lang w:eastAsia="ru-RU"/>
    </w:rPr>
  </w:style>
  <w:style w:type="character" w:styleId="af3">
    <w:name w:val="annotation reference"/>
    <w:basedOn w:val="a0"/>
    <w:uiPriority w:val="99"/>
    <w:semiHidden/>
    <w:rsid w:val="00B40AF8"/>
    <w:rPr>
      <w:sz w:val="16"/>
      <w:szCs w:val="16"/>
    </w:rPr>
  </w:style>
  <w:style w:type="paragraph" w:styleId="af4">
    <w:name w:val="annotation text"/>
    <w:basedOn w:val="a"/>
    <w:link w:val="af5"/>
    <w:uiPriority w:val="99"/>
    <w:semiHidden/>
    <w:rsid w:val="00B40AF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B40AF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B40AF8"/>
    <w:rPr>
      <w:b/>
      <w:bCs/>
    </w:rPr>
  </w:style>
  <w:style w:type="character" w:customStyle="1" w:styleId="af7">
    <w:name w:val="Тема примечания Знак"/>
    <w:basedOn w:val="af5"/>
    <w:link w:val="af6"/>
    <w:uiPriority w:val="99"/>
    <w:semiHidden/>
    <w:rsid w:val="00B40AF8"/>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B40AF8"/>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uiPriority w:val="99"/>
    <w:semiHidden/>
    <w:rsid w:val="00B40AF8"/>
    <w:rPr>
      <w:rFonts w:ascii="Segoe UI" w:eastAsia="Times New Roman" w:hAnsi="Segoe UI" w:cs="Segoe UI"/>
      <w:sz w:val="18"/>
      <w:szCs w:val="18"/>
      <w:lang w:eastAsia="ru-RU"/>
    </w:rPr>
  </w:style>
  <w:style w:type="paragraph" w:styleId="afa">
    <w:name w:val="header"/>
    <w:basedOn w:val="a"/>
    <w:link w:val="afb"/>
    <w:semiHidden/>
    <w:rsid w:val="00B40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semiHidden/>
    <w:rsid w:val="00B40AF8"/>
    <w:rPr>
      <w:rFonts w:ascii="Times New Roman" w:eastAsia="Times New Roman" w:hAnsi="Times New Roman" w:cs="Times New Roman"/>
      <w:sz w:val="24"/>
      <w:szCs w:val="24"/>
      <w:lang w:eastAsia="ru-RU"/>
    </w:rPr>
  </w:style>
  <w:style w:type="paragraph" w:styleId="afc">
    <w:name w:val="footer"/>
    <w:basedOn w:val="a"/>
    <w:link w:val="afd"/>
    <w:uiPriority w:val="99"/>
    <w:qFormat/>
    <w:rsid w:val="00B40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B40AF8"/>
    <w:rPr>
      <w:rFonts w:ascii="Times New Roman" w:eastAsia="Times New Roman" w:hAnsi="Times New Roman" w:cs="Times New Roman"/>
      <w:sz w:val="24"/>
      <w:szCs w:val="24"/>
      <w:lang w:eastAsia="ru-RU"/>
    </w:rPr>
  </w:style>
  <w:style w:type="paragraph" w:styleId="afe">
    <w:name w:val="caption"/>
    <w:basedOn w:val="a3"/>
    <w:next w:val="a3"/>
    <w:link w:val="aff"/>
    <w:uiPriority w:val="35"/>
    <w:qFormat/>
    <w:rsid w:val="00B40AF8"/>
  </w:style>
  <w:style w:type="character" w:customStyle="1" w:styleId="aff">
    <w:name w:val="Название объекта Знак"/>
    <w:basedOn w:val="a4"/>
    <w:link w:val="afe"/>
    <w:uiPriority w:val="35"/>
    <w:rsid w:val="00B40AF8"/>
    <w:rPr>
      <w:rFonts w:ascii="Arial" w:hAnsi="Arial" w:cs="Times New Roman"/>
      <w:iCs/>
      <w:sz w:val="24"/>
      <w:szCs w:val="26"/>
    </w:rPr>
  </w:style>
  <w:style w:type="table" w:customStyle="1" w:styleId="310">
    <w:name w:val="Таблица простая 31"/>
    <w:basedOn w:val="a1"/>
    <w:uiPriority w:val="43"/>
    <w:locked/>
    <w:rsid w:val="00B40AF8"/>
    <w:pPr>
      <w:spacing w:after="0" w:line="240" w:lineRule="auto"/>
      <w:ind w:firstLine="709"/>
      <w:jc w:val="both"/>
    </w:pPr>
    <w:rPr>
      <w:rFonts w:ascii="Arial" w:hAnsi="Arial"/>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0">
    <w:name w:val="Таблица простая 21"/>
    <w:basedOn w:val="a1"/>
    <w:uiPriority w:val="42"/>
    <w:locked/>
    <w:rsid w:val="00B40AF8"/>
    <w:pPr>
      <w:spacing w:after="0" w:line="240" w:lineRule="auto"/>
      <w:ind w:firstLine="709"/>
      <w:jc w:val="both"/>
    </w:pPr>
    <w:rPr>
      <w:rFonts w:ascii="Arial" w:hAnsi="Arial"/>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Сетка таблицы светлая1"/>
    <w:basedOn w:val="a1"/>
    <w:uiPriority w:val="40"/>
    <w:locked/>
    <w:rsid w:val="00B40AF8"/>
    <w:pPr>
      <w:spacing w:after="0" w:line="240" w:lineRule="auto"/>
      <w:ind w:firstLine="709"/>
      <w:jc w:val="both"/>
    </w:pPr>
    <w:rPr>
      <w:rFonts w:ascii="Arial" w:hAnsi="Arial"/>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Таблица простая 11"/>
    <w:basedOn w:val="a1"/>
    <w:uiPriority w:val="41"/>
    <w:locked/>
    <w:rsid w:val="00B40AF8"/>
    <w:pPr>
      <w:spacing w:after="0" w:line="240" w:lineRule="auto"/>
      <w:ind w:firstLine="709"/>
      <w:jc w:val="both"/>
    </w:pPr>
    <w:rPr>
      <w:rFonts w:ascii="Arial" w:hAnsi="Arial"/>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0">
    <w:name w:val="_Подпись таблицы"/>
    <w:basedOn w:val="a3"/>
    <w:next w:val="a3"/>
    <w:link w:val="aff1"/>
    <w:qFormat/>
    <w:rsid w:val="00B40AF8"/>
    <w:pPr>
      <w:spacing w:line="276" w:lineRule="auto"/>
    </w:pPr>
  </w:style>
  <w:style w:type="character" w:customStyle="1" w:styleId="aff1">
    <w:name w:val="_Подпись таблицы Знак"/>
    <w:basedOn w:val="a4"/>
    <w:link w:val="aff0"/>
    <w:rsid w:val="00B40AF8"/>
    <w:rPr>
      <w:rFonts w:ascii="Arial" w:hAnsi="Arial" w:cs="Times New Roman"/>
      <w:iCs/>
      <w:sz w:val="24"/>
      <w:szCs w:val="26"/>
    </w:rPr>
  </w:style>
  <w:style w:type="paragraph" w:styleId="16">
    <w:name w:val="toc 1"/>
    <w:basedOn w:val="a3"/>
    <w:next w:val="a3"/>
    <w:link w:val="17"/>
    <w:autoRedefine/>
    <w:uiPriority w:val="39"/>
    <w:qFormat/>
    <w:rsid w:val="00B40AF8"/>
    <w:pPr>
      <w:tabs>
        <w:tab w:val="right" w:leader="dot" w:pos="10206"/>
      </w:tabs>
      <w:spacing w:line="276" w:lineRule="auto"/>
      <w:ind w:right="-1" w:firstLine="0"/>
    </w:pPr>
  </w:style>
  <w:style w:type="character" w:customStyle="1" w:styleId="17">
    <w:name w:val="Оглавление 1 Знак"/>
    <w:basedOn w:val="a4"/>
    <w:link w:val="16"/>
    <w:uiPriority w:val="39"/>
    <w:rsid w:val="00B40AF8"/>
    <w:rPr>
      <w:rFonts w:ascii="Arial" w:hAnsi="Arial" w:cs="Times New Roman"/>
      <w:iCs/>
      <w:sz w:val="24"/>
      <w:szCs w:val="26"/>
    </w:rPr>
  </w:style>
  <w:style w:type="paragraph" w:styleId="22">
    <w:name w:val="toc 2"/>
    <w:basedOn w:val="a3"/>
    <w:next w:val="a3"/>
    <w:link w:val="23"/>
    <w:uiPriority w:val="39"/>
    <w:qFormat/>
    <w:rsid w:val="00B40AF8"/>
    <w:pPr>
      <w:spacing w:line="276" w:lineRule="auto"/>
      <w:ind w:left="1247" w:hanging="680"/>
    </w:pPr>
  </w:style>
  <w:style w:type="character" w:customStyle="1" w:styleId="23">
    <w:name w:val="Оглавление 2 Знак"/>
    <w:basedOn w:val="a4"/>
    <w:link w:val="22"/>
    <w:uiPriority w:val="39"/>
    <w:rsid w:val="00B40AF8"/>
    <w:rPr>
      <w:rFonts w:ascii="Arial" w:hAnsi="Arial" w:cs="Times New Roman"/>
      <w:iCs/>
      <w:sz w:val="24"/>
      <w:szCs w:val="26"/>
    </w:rPr>
  </w:style>
  <w:style w:type="paragraph" w:styleId="32">
    <w:name w:val="toc 3"/>
    <w:basedOn w:val="a3"/>
    <w:next w:val="a3"/>
    <w:link w:val="33"/>
    <w:uiPriority w:val="39"/>
    <w:qFormat/>
    <w:rsid w:val="00B40AF8"/>
    <w:pPr>
      <w:spacing w:line="276" w:lineRule="auto"/>
      <w:ind w:left="1984" w:hanging="680"/>
    </w:pPr>
  </w:style>
  <w:style w:type="character" w:customStyle="1" w:styleId="33">
    <w:name w:val="Оглавление 3 Знак"/>
    <w:basedOn w:val="a4"/>
    <w:link w:val="32"/>
    <w:uiPriority w:val="39"/>
    <w:rsid w:val="00B40AF8"/>
    <w:rPr>
      <w:rFonts w:ascii="Arial" w:hAnsi="Arial" w:cs="Times New Roman"/>
      <w:iCs/>
      <w:sz w:val="24"/>
      <w:szCs w:val="26"/>
    </w:rPr>
  </w:style>
  <w:style w:type="character" w:customStyle="1" w:styleId="18">
    <w:name w:val="Гиперссылка1"/>
    <w:basedOn w:val="a0"/>
    <w:uiPriority w:val="99"/>
    <w:rsid w:val="00B40AF8"/>
    <w:rPr>
      <w:color w:val="0563C1"/>
      <w:u w:val="single"/>
    </w:rPr>
  </w:style>
  <w:style w:type="paragraph" w:styleId="aff2">
    <w:name w:val="Normal (Web)"/>
    <w:basedOn w:val="a3"/>
    <w:uiPriority w:val="99"/>
    <w:semiHidden/>
    <w:rsid w:val="00B40AF8"/>
  </w:style>
  <w:style w:type="character" w:customStyle="1" w:styleId="124">
    <w:name w:val="_Выделение красным_12пт"/>
    <w:basedOn w:val="a4"/>
    <w:uiPriority w:val="1"/>
    <w:rsid w:val="00B40AF8"/>
    <w:rPr>
      <w:rFonts w:ascii="Arial" w:hAnsi="Arial" w:cs="Times New Roman"/>
      <w:b w:val="0"/>
      <w:i w:val="0"/>
      <w:iCs/>
      <w:color w:val="FF0000"/>
      <w:sz w:val="24"/>
      <w:szCs w:val="26"/>
      <w:u w:val="none"/>
    </w:rPr>
  </w:style>
  <w:style w:type="character" w:customStyle="1" w:styleId="aff3">
    <w:name w:val="_Скрытый знак"/>
    <w:basedOn w:val="a4"/>
    <w:uiPriority w:val="1"/>
    <w:rsid w:val="00B40AF8"/>
    <w:rPr>
      <w:rFonts w:ascii="Arial" w:hAnsi="Arial" w:cs="Times New Roman"/>
      <w:b w:val="0"/>
      <w:i w:val="0"/>
      <w:iCs/>
      <w:caps w:val="0"/>
      <w:smallCaps w:val="0"/>
      <w:strike/>
      <w:dstrike w:val="0"/>
      <w:vanish/>
      <w:color w:val="FF0000"/>
      <w:sz w:val="24"/>
      <w:szCs w:val="26"/>
      <w:u w:val="none"/>
      <w:vertAlign w:val="baseline"/>
    </w:rPr>
  </w:style>
  <w:style w:type="character" w:customStyle="1" w:styleId="104">
    <w:name w:val="_Выделение красным_10пт"/>
    <w:basedOn w:val="a4"/>
    <w:uiPriority w:val="1"/>
    <w:rsid w:val="00B40AF8"/>
    <w:rPr>
      <w:rFonts w:ascii="Arial" w:hAnsi="Arial" w:cs="Times New Roman"/>
      <w:iCs/>
      <w:color w:val="FF0000"/>
      <w:sz w:val="20"/>
      <w:szCs w:val="26"/>
      <w:u w:val="none"/>
    </w:rPr>
  </w:style>
  <w:style w:type="paragraph" w:customStyle="1" w:styleId="19">
    <w:name w:val="Абзац списка1"/>
    <w:basedOn w:val="a"/>
    <w:next w:val="aff4"/>
    <w:uiPriority w:val="34"/>
    <w:qFormat/>
    <w:locked/>
    <w:rsid w:val="00B40AF8"/>
    <w:pPr>
      <w:spacing w:after="0" w:line="360" w:lineRule="auto"/>
      <w:ind w:left="720"/>
      <w:contextualSpacing/>
      <w:jc w:val="both"/>
    </w:pPr>
    <w:rPr>
      <w:rFonts w:ascii="Arial" w:hAnsi="Arial" w:cs="Times New Roman"/>
      <w:iCs/>
      <w:sz w:val="24"/>
      <w:szCs w:val="26"/>
    </w:rPr>
  </w:style>
  <w:style w:type="table" w:customStyle="1" w:styleId="211">
    <w:name w:val="Средняя сетка 21"/>
    <w:basedOn w:val="a1"/>
    <w:uiPriority w:val="68"/>
    <w:rsid w:val="00B40AF8"/>
    <w:pPr>
      <w:spacing w:after="0" w:line="240" w:lineRule="auto"/>
      <w:ind w:firstLine="709"/>
      <w:jc w:val="both"/>
    </w:pPr>
    <w:rPr>
      <w:rFonts w:ascii="Calibri Light" w:eastAsia="Times New Roman" w:hAnsi="Calibri Light"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
    <w:name w:val="Table Web 3"/>
    <w:basedOn w:val="a1"/>
    <w:uiPriority w:val="99"/>
    <w:rsid w:val="00B40AF8"/>
    <w:pPr>
      <w:spacing w:after="0" w:line="360" w:lineRule="auto"/>
      <w:jc w:val="both"/>
    </w:pPr>
    <w:rPr>
      <w:rFonts w:ascii="Arial" w:hAnsi="Arial"/>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5">
    <w:name w:val="Strong"/>
    <w:basedOn w:val="a0"/>
    <w:uiPriority w:val="22"/>
    <w:qFormat/>
    <w:rsid w:val="00B40AF8"/>
    <w:rPr>
      <w:b/>
      <w:bCs/>
    </w:rPr>
  </w:style>
  <w:style w:type="paragraph" w:customStyle="1" w:styleId="1a">
    <w:name w:val="Текст сноски1"/>
    <w:basedOn w:val="a"/>
    <w:next w:val="aff6"/>
    <w:link w:val="aff7"/>
    <w:uiPriority w:val="99"/>
    <w:semiHidden/>
    <w:unhideWhenUsed/>
    <w:rsid w:val="00B40AF8"/>
    <w:pPr>
      <w:spacing w:after="0" w:line="240" w:lineRule="auto"/>
      <w:jc w:val="both"/>
    </w:pPr>
    <w:rPr>
      <w:rFonts w:cs="Times New Roman"/>
      <w:iCs/>
      <w:sz w:val="20"/>
      <w:szCs w:val="20"/>
    </w:rPr>
  </w:style>
  <w:style w:type="character" w:customStyle="1" w:styleId="aff7">
    <w:name w:val="Текст сноски Знак"/>
    <w:basedOn w:val="a0"/>
    <w:link w:val="1a"/>
    <w:uiPriority w:val="99"/>
    <w:semiHidden/>
    <w:rsid w:val="00B40AF8"/>
    <w:rPr>
      <w:rFonts w:cs="Times New Roman"/>
      <w:iCs/>
      <w:sz w:val="20"/>
      <w:szCs w:val="20"/>
    </w:rPr>
  </w:style>
  <w:style w:type="character" w:styleId="aff8">
    <w:name w:val="footnote reference"/>
    <w:basedOn w:val="a0"/>
    <w:uiPriority w:val="99"/>
    <w:semiHidden/>
    <w:unhideWhenUsed/>
    <w:rsid w:val="00B40AF8"/>
    <w:rPr>
      <w:vertAlign w:val="superscript"/>
    </w:rPr>
  </w:style>
  <w:style w:type="character" w:customStyle="1" w:styleId="fontstyle01">
    <w:name w:val="fontstyle01"/>
    <w:basedOn w:val="a0"/>
    <w:rsid w:val="00B40AF8"/>
    <w:rPr>
      <w:rFonts w:ascii="Times New Roman" w:hAnsi="Times New Roman" w:cs="Times New Roman" w:hint="default"/>
      <w:b w:val="0"/>
      <w:bCs w:val="0"/>
      <w:i w:val="0"/>
      <w:iCs w:val="0"/>
      <w:color w:val="000000"/>
      <w:sz w:val="24"/>
      <w:szCs w:val="24"/>
    </w:rPr>
  </w:style>
  <w:style w:type="character" w:styleId="aff9">
    <w:name w:val="FollowedHyperlink"/>
    <w:basedOn w:val="a0"/>
    <w:uiPriority w:val="99"/>
    <w:semiHidden/>
    <w:unhideWhenUsed/>
    <w:rsid w:val="00B40AF8"/>
    <w:rPr>
      <w:color w:val="800080"/>
      <w:u w:val="single"/>
    </w:rPr>
  </w:style>
  <w:style w:type="paragraph" w:customStyle="1" w:styleId="xl82">
    <w:name w:val="xl82"/>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84">
    <w:name w:val="xl84"/>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B40AF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B40AF8"/>
    <w:pPr>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92">
    <w:name w:val="xl92"/>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94">
    <w:name w:val="xl94"/>
    <w:basedOn w:val="a"/>
    <w:rsid w:val="00B40AF8"/>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95">
    <w:name w:val="xl95"/>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40AF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6"/>
      <w:szCs w:val="16"/>
      <w:lang w:eastAsia="ru-RU"/>
    </w:rPr>
  </w:style>
  <w:style w:type="paragraph" w:customStyle="1" w:styleId="xl99">
    <w:name w:val="xl99"/>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40AF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40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B40AF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B40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B40AF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B40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B40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B40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B40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B40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ConsPlusNormal">
    <w:name w:val="ConsPlusNormal"/>
    <w:rsid w:val="00B40AF8"/>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
    <w:rsid w:val="00B40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40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sz w:val="20"/>
      <w:szCs w:val="20"/>
      <w:lang w:eastAsia="ru-RU"/>
    </w:rPr>
  </w:style>
  <w:style w:type="character" w:customStyle="1" w:styleId="HTML0">
    <w:name w:val="Стандартный HTML Знак"/>
    <w:basedOn w:val="a0"/>
    <w:link w:val="HTML"/>
    <w:uiPriority w:val="99"/>
    <w:semiHidden/>
    <w:rsid w:val="00B40AF8"/>
    <w:rPr>
      <w:rFonts w:ascii="Courier New" w:eastAsia="Times New Roman" w:hAnsi="Courier New" w:cs="Courier New"/>
      <w:iCs/>
      <w:sz w:val="20"/>
      <w:szCs w:val="20"/>
      <w:lang w:eastAsia="ru-RU"/>
    </w:rPr>
  </w:style>
  <w:style w:type="character" w:customStyle="1" w:styleId="fontstyle21">
    <w:name w:val="fontstyle21"/>
    <w:basedOn w:val="a0"/>
    <w:rsid w:val="00B40AF8"/>
    <w:rPr>
      <w:rFonts w:ascii="Calibri" w:hAnsi="Calibri" w:cs="Calibri" w:hint="default"/>
      <w:b w:val="0"/>
      <w:bCs w:val="0"/>
      <w:i/>
      <w:iCs/>
      <w:color w:val="00000A"/>
      <w:sz w:val="24"/>
      <w:szCs w:val="24"/>
    </w:rPr>
  </w:style>
  <w:style w:type="paragraph" w:customStyle="1" w:styleId="ConsPlusCell">
    <w:name w:val="ConsPlusCell"/>
    <w:uiPriority w:val="99"/>
    <w:rsid w:val="00B40AF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B40AF8"/>
    <w:pPr>
      <w:autoSpaceDE w:val="0"/>
      <w:autoSpaceDN w:val="0"/>
      <w:adjustRightInd w:val="0"/>
      <w:spacing w:after="0" w:line="240" w:lineRule="auto"/>
    </w:pPr>
    <w:rPr>
      <w:rFonts w:ascii="Arial" w:hAnsi="Arial" w:cs="Arial"/>
      <w:color w:val="000000"/>
      <w:sz w:val="24"/>
      <w:szCs w:val="24"/>
    </w:rPr>
  </w:style>
  <w:style w:type="character" w:customStyle="1" w:styleId="114">
    <w:name w:val="Заголовок 1 Знак1"/>
    <w:basedOn w:val="a0"/>
    <w:link w:val="1"/>
    <w:uiPriority w:val="9"/>
    <w:rsid w:val="00B40AF8"/>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link w:val="2"/>
    <w:uiPriority w:val="9"/>
    <w:semiHidden/>
    <w:rsid w:val="00B40AF8"/>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B40AF8"/>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40AF8"/>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B40AF8"/>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B40AF8"/>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link w:val="7"/>
    <w:uiPriority w:val="9"/>
    <w:semiHidden/>
    <w:rsid w:val="00B40AF8"/>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B40AF8"/>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B40AF8"/>
    <w:rPr>
      <w:rFonts w:asciiTheme="majorHAnsi" w:eastAsiaTheme="majorEastAsia" w:hAnsiTheme="majorHAnsi" w:cstheme="majorBidi"/>
      <w:i/>
      <w:iCs/>
      <w:color w:val="404040" w:themeColor="text1" w:themeTint="BF"/>
      <w:sz w:val="20"/>
      <w:szCs w:val="20"/>
    </w:rPr>
  </w:style>
  <w:style w:type="character" w:styleId="affa">
    <w:name w:val="Hyperlink"/>
    <w:basedOn w:val="a0"/>
    <w:uiPriority w:val="99"/>
    <w:semiHidden/>
    <w:unhideWhenUsed/>
    <w:rsid w:val="00B40AF8"/>
    <w:rPr>
      <w:color w:val="0000FF" w:themeColor="hyperlink"/>
      <w:u w:val="single"/>
    </w:rPr>
  </w:style>
  <w:style w:type="paragraph" w:styleId="aff4">
    <w:name w:val="List Paragraph"/>
    <w:basedOn w:val="a"/>
    <w:uiPriority w:val="34"/>
    <w:qFormat/>
    <w:rsid w:val="00B40AF8"/>
    <w:pPr>
      <w:ind w:left="720"/>
      <w:contextualSpacing/>
    </w:pPr>
  </w:style>
  <w:style w:type="paragraph" w:styleId="aff6">
    <w:name w:val="footnote text"/>
    <w:basedOn w:val="a"/>
    <w:link w:val="1b"/>
    <w:uiPriority w:val="99"/>
    <w:semiHidden/>
    <w:unhideWhenUsed/>
    <w:rsid w:val="00B40AF8"/>
    <w:pPr>
      <w:spacing w:after="0" w:line="240" w:lineRule="auto"/>
    </w:pPr>
    <w:rPr>
      <w:sz w:val="20"/>
      <w:szCs w:val="20"/>
    </w:rPr>
  </w:style>
  <w:style w:type="character" w:customStyle="1" w:styleId="1b">
    <w:name w:val="Текст сноски Знак1"/>
    <w:basedOn w:val="a0"/>
    <w:link w:val="aff6"/>
    <w:uiPriority w:val="99"/>
    <w:semiHidden/>
    <w:rsid w:val="00B40A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0AF8"/>
    <w:pPr>
      <w:keepNext/>
      <w:keepLines/>
      <w:spacing w:before="480" w:after="0"/>
      <w:outlineLvl w:val="0"/>
    </w:pPr>
    <w:rPr>
      <w:rFonts w:eastAsia="Times New Roman" w:cs="Times New Roman"/>
      <w:b/>
      <w:iCs/>
      <w:snapToGrid w:val="0"/>
      <w:szCs w:val="32"/>
    </w:rPr>
  </w:style>
  <w:style w:type="paragraph" w:styleId="2">
    <w:name w:val="heading 2"/>
    <w:basedOn w:val="a"/>
    <w:next w:val="a"/>
    <w:link w:val="20"/>
    <w:uiPriority w:val="9"/>
    <w:semiHidden/>
    <w:unhideWhenUsed/>
    <w:qFormat/>
    <w:rsid w:val="00B40AF8"/>
    <w:pPr>
      <w:keepNext/>
      <w:keepLines/>
      <w:spacing w:before="200" w:after="0"/>
      <w:outlineLvl w:val="1"/>
    </w:pPr>
    <w:rPr>
      <w:rFonts w:ascii="Times New Roman" w:eastAsia="Times New Roman" w:hAnsi="Times New Roman" w:cs="Times New Roman"/>
      <w:b/>
      <w:sz w:val="28"/>
      <w:szCs w:val="26"/>
    </w:rPr>
  </w:style>
  <w:style w:type="paragraph" w:styleId="3">
    <w:name w:val="heading 3"/>
    <w:basedOn w:val="a"/>
    <w:next w:val="a"/>
    <w:link w:val="30"/>
    <w:uiPriority w:val="9"/>
    <w:semiHidden/>
    <w:unhideWhenUsed/>
    <w:qFormat/>
    <w:rsid w:val="00B40AF8"/>
    <w:pPr>
      <w:keepNext/>
      <w:keepLines/>
      <w:spacing w:before="200" w:after="0"/>
      <w:outlineLvl w:val="2"/>
    </w:pPr>
    <w:rPr>
      <w:rFonts w:eastAsia="Times New Roman" w:cs="Times New Roman"/>
      <w:b/>
      <w:iCs/>
      <w:caps/>
      <w:szCs w:val="26"/>
    </w:rPr>
  </w:style>
  <w:style w:type="paragraph" w:styleId="4">
    <w:name w:val="heading 4"/>
    <w:basedOn w:val="a"/>
    <w:next w:val="a"/>
    <w:link w:val="40"/>
    <w:uiPriority w:val="9"/>
    <w:semiHidden/>
    <w:unhideWhenUsed/>
    <w:qFormat/>
    <w:rsid w:val="00B40AF8"/>
    <w:pPr>
      <w:keepNext/>
      <w:keepLines/>
      <w:spacing w:before="200" w:after="0"/>
      <w:outlineLvl w:val="3"/>
    </w:pPr>
    <w:rPr>
      <w:rFonts w:ascii="Times New Roman" w:eastAsia="Times New Roman" w:hAnsi="Times New Roman" w:cs="Times New Roman"/>
      <w:b/>
      <w:iCs/>
      <w:smallCaps/>
      <w:snapToGrid w:val="0"/>
      <w:spacing w:val="5"/>
      <w:sz w:val="26"/>
    </w:rPr>
  </w:style>
  <w:style w:type="paragraph" w:styleId="5">
    <w:name w:val="heading 5"/>
    <w:basedOn w:val="a"/>
    <w:next w:val="a"/>
    <w:link w:val="50"/>
    <w:uiPriority w:val="9"/>
    <w:semiHidden/>
    <w:unhideWhenUsed/>
    <w:qFormat/>
    <w:rsid w:val="00B40AF8"/>
    <w:pPr>
      <w:keepNext/>
      <w:keepLines/>
      <w:spacing w:before="200" w:after="0"/>
      <w:outlineLvl w:val="4"/>
    </w:pPr>
    <w:rPr>
      <w:rFonts w:ascii="Times New Roman" w:eastAsia="Times New Roman" w:hAnsi="Times New Roman" w:cs="Times New Roman"/>
      <w:b/>
      <w:iCs/>
      <w:spacing w:val="5"/>
      <w:sz w:val="26"/>
    </w:rPr>
  </w:style>
  <w:style w:type="paragraph" w:styleId="6">
    <w:name w:val="heading 6"/>
    <w:basedOn w:val="a"/>
    <w:next w:val="a"/>
    <w:link w:val="60"/>
    <w:uiPriority w:val="9"/>
    <w:semiHidden/>
    <w:unhideWhenUsed/>
    <w:qFormat/>
    <w:rsid w:val="00B40AF8"/>
    <w:pPr>
      <w:keepNext/>
      <w:keepLines/>
      <w:spacing w:before="200" w:after="0"/>
      <w:outlineLvl w:val="5"/>
    </w:pPr>
    <w:rPr>
      <w:rFonts w:ascii="Times New Roman" w:eastAsia="Times New Roman" w:hAnsi="Times New Roman" w:cs="Times New Roman"/>
      <w:b/>
      <w:i/>
      <w:spacing w:val="5"/>
      <w:sz w:val="26"/>
    </w:rPr>
  </w:style>
  <w:style w:type="paragraph" w:styleId="7">
    <w:name w:val="heading 7"/>
    <w:basedOn w:val="a"/>
    <w:next w:val="a"/>
    <w:link w:val="70"/>
    <w:uiPriority w:val="9"/>
    <w:semiHidden/>
    <w:unhideWhenUsed/>
    <w:qFormat/>
    <w:rsid w:val="00B40AF8"/>
    <w:pPr>
      <w:keepNext/>
      <w:keepLines/>
      <w:spacing w:before="200" w:after="0"/>
      <w:outlineLvl w:val="6"/>
    </w:pPr>
    <w:rPr>
      <w:rFonts w:ascii="Times New Roman" w:eastAsia="Times New Roman" w:hAnsi="Times New Roman" w:cs="Times New Roman"/>
      <w:i/>
      <w:iCs/>
      <w:spacing w:val="-10"/>
      <w:sz w:val="28"/>
    </w:rPr>
  </w:style>
  <w:style w:type="paragraph" w:styleId="8">
    <w:name w:val="heading 8"/>
    <w:basedOn w:val="a"/>
    <w:next w:val="a"/>
    <w:link w:val="80"/>
    <w:uiPriority w:val="9"/>
    <w:semiHidden/>
    <w:unhideWhenUsed/>
    <w:qFormat/>
    <w:rsid w:val="00B40AF8"/>
    <w:pPr>
      <w:keepNext/>
      <w:keepLines/>
      <w:spacing w:before="200" w:after="0"/>
      <w:outlineLvl w:val="7"/>
    </w:pPr>
    <w:rPr>
      <w:rFonts w:ascii="Times New Roman" w:eastAsia="Times New Roman" w:hAnsi="Times New Roman" w:cs="Times New Roman"/>
      <w:sz w:val="28"/>
      <w:szCs w:val="21"/>
    </w:rPr>
  </w:style>
  <w:style w:type="paragraph" w:styleId="9">
    <w:name w:val="heading 9"/>
    <w:basedOn w:val="a"/>
    <w:next w:val="a"/>
    <w:link w:val="90"/>
    <w:uiPriority w:val="9"/>
    <w:semiHidden/>
    <w:unhideWhenUsed/>
    <w:qFormat/>
    <w:rsid w:val="00B40AF8"/>
    <w:pPr>
      <w:keepNext/>
      <w:keepLines/>
      <w:spacing w:before="200" w:after="0"/>
      <w:outlineLvl w:val="8"/>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semiHidden/>
    <w:qFormat/>
    <w:locked/>
    <w:rsid w:val="00B40AF8"/>
    <w:pPr>
      <w:keepNext/>
      <w:keepLines/>
      <w:pageBreakBefore/>
      <w:spacing w:after="0" w:line="360" w:lineRule="auto"/>
      <w:jc w:val="center"/>
      <w:outlineLvl w:val="0"/>
    </w:pPr>
    <w:rPr>
      <w:rFonts w:ascii="Arial" w:eastAsia="Times New Roman" w:hAnsi="Arial" w:cs="Times New Roman"/>
      <w:b/>
      <w:iCs/>
      <w:snapToGrid w:val="0"/>
      <w:sz w:val="24"/>
      <w:szCs w:val="32"/>
    </w:rPr>
  </w:style>
  <w:style w:type="paragraph" w:customStyle="1" w:styleId="21">
    <w:name w:val="Заголовок 21"/>
    <w:next w:val="a"/>
    <w:uiPriority w:val="9"/>
    <w:semiHidden/>
    <w:qFormat/>
    <w:locked/>
    <w:rsid w:val="00B40AF8"/>
    <w:pPr>
      <w:keepNext/>
      <w:keepLines/>
      <w:spacing w:after="0"/>
      <w:jc w:val="center"/>
      <w:outlineLvl w:val="1"/>
    </w:pPr>
    <w:rPr>
      <w:rFonts w:ascii="Times New Roman" w:eastAsia="Times New Roman" w:hAnsi="Times New Roman" w:cs="Times New Roman"/>
      <w:b/>
      <w:sz w:val="28"/>
      <w:szCs w:val="26"/>
    </w:rPr>
  </w:style>
  <w:style w:type="paragraph" w:customStyle="1" w:styleId="31">
    <w:name w:val="Заголовок 31"/>
    <w:basedOn w:val="a"/>
    <w:next w:val="a"/>
    <w:uiPriority w:val="9"/>
    <w:semiHidden/>
    <w:qFormat/>
    <w:locked/>
    <w:rsid w:val="00B40AF8"/>
    <w:pPr>
      <w:keepNext/>
      <w:keepLines/>
      <w:pageBreakBefore/>
      <w:spacing w:after="0" w:line="360" w:lineRule="auto"/>
      <w:jc w:val="center"/>
      <w:outlineLvl w:val="2"/>
    </w:pPr>
    <w:rPr>
      <w:rFonts w:ascii="Arial" w:eastAsia="Times New Roman" w:hAnsi="Arial" w:cs="Times New Roman"/>
      <w:b/>
      <w:iCs/>
      <w:caps/>
      <w:sz w:val="24"/>
      <w:szCs w:val="26"/>
    </w:rPr>
  </w:style>
  <w:style w:type="paragraph" w:customStyle="1" w:styleId="41">
    <w:name w:val="Заголовок 41"/>
    <w:next w:val="a"/>
    <w:uiPriority w:val="9"/>
    <w:semiHidden/>
    <w:qFormat/>
    <w:locked/>
    <w:rsid w:val="00B40AF8"/>
    <w:pPr>
      <w:keepNext/>
      <w:keepLines/>
      <w:snapToGrid w:val="0"/>
      <w:spacing w:after="120" w:line="300" w:lineRule="auto"/>
      <w:jc w:val="both"/>
      <w:outlineLvl w:val="3"/>
    </w:pPr>
    <w:rPr>
      <w:rFonts w:ascii="Times New Roman" w:eastAsia="Times New Roman" w:hAnsi="Times New Roman" w:cs="Times New Roman"/>
      <w:b/>
      <w:iCs/>
      <w:smallCaps/>
      <w:snapToGrid w:val="0"/>
      <w:spacing w:val="5"/>
      <w:sz w:val="26"/>
      <w:szCs w:val="24"/>
    </w:rPr>
  </w:style>
  <w:style w:type="paragraph" w:customStyle="1" w:styleId="51">
    <w:name w:val="Заголовок 51"/>
    <w:next w:val="a"/>
    <w:uiPriority w:val="9"/>
    <w:semiHidden/>
    <w:qFormat/>
    <w:locked/>
    <w:rsid w:val="00B40AF8"/>
    <w:pPr>
      <w:numPr>
        <w:ilvl w:val="4"/>
        <w:numId w:val="3"/>
      </w:numPr>
      <w:tabs>
        <w:tab w:val="left" w:pos="8647"/>
      </w:tabs>
      <w:spacing w:after="120" w:line="300" w:lineRule="auto"/>
      <w:jc w:val="both"/>
      <w:outlineLvl w:val="4"/>
    </w:pPr>
    <w:rPr>
      <w:rFonts w:ascii="Times New Roman" w:eastAsia="Times New Roman" w:hAnsi="Times New Roman" w:cs="Times New Roman"/>
      <w:b/>
      <w:iCs/>
      <w:spacing w:val="5"/>
      <w:sz w:val="26"/>
      <w:szCs w:val="24"/>
    </w:rPr>
  </w:style>
  <w:style w:type="paragraph" w:customStyle="1" w:styleId="61">
    <w:name w:val="Заголовок 61"/>
    <w:next w:val="a"/>
    <w:uiPriority w:val="9"/>
    <w:semiHidden/>
    <w:qFormat/>
    <w:locked/>
    <w:rsid w:val="00B40AF8"/>
    <w:pPr>
      <w:keepNext/>
      <w:keepLines/>
      <w:numPr>
        <w:ilvl w:val="5"/>
        <w:numId w:val="3"/>
      </w:numPr>
      <w:snapToGrid w:val="0"/>
      <w:spacing w:after="120" w:line="300" w:lineRule="auto"/>
      <w:jc w:val="both"/>
      <w:outlineLvl w:val="5"/>
    </w:pPr>
    <w:rPr>
      <w:rFonts w:ascii="Times New Roman" w:eastAsia="Times New Roman" w:hAnsi="Times New Roman" w:cs="Times New Roman"/>
      <w:b/>
      <w:i/>
      <w:spacing w:val="5"/>
      <w:sz w:val="26"/>
      <w:szCs w:val="24"/>
    </w:rPr>
  </w:style>
  <w:style w:type="paragraph" w:customStyle="1" w:styleId="71">
    <w:name w:val="Заголовок 71"/>
    <w:next w:val="a"/>
    <w:uiPriority w:val="9"/>
    <w:semiHidden/>
    <w:qFormat/>
    <w:locked/>
    <w:rsid w:val="00B40AF8"/>
    <w:pPr>
      <w:keepNext/>
      <w:keepLines/>
      <w:numPr>
        <w:ilvl w:val="6"/>
        <w:numId w:val="3"/>
      </w:numPr>
      <w:snapToGrid w:val="0"/>
      <w:spacing w:after="120" w:line="300" w:lineRule="auto"/>
      <w:jc w:val="both"/>
      <w:outlineLvl w:val="6"/>
    </w:pPr>
    <w:rPr>
      <w:rFonts w:ascii="Times New Roman" w:eastAsia="Times New Roman" w:hAnsi="Times New Roman" w:cs="Times New Roman"/>
      <w:i/>
      <w:iCs/>
      <w:spacing w:val="-10"/>
      <w:sz w:val="28"/>
      <w:szCs w:val="24"/>
    </w:rPr>
  </w:style>
  <w:style w:type="paragraph" w:customStyle="1" w:styleId="81">
    <w:name w:val="Заголовок 81"/>
    <w:next w:val="a"/>
    <w:uiPriority w:val="9"/>
    <w:semiHidden/>
    <w:qFormat/>
    <w:locked/>
    <w:rsid w:val="00B40AF8"/>
    <w:pPr>
      <w:numPr>
        <w:ilvl w:val="7"/>
        <w:numId w:val="3"/>
      </w:numPr>
      <w:snapToGrid w:val="0"/>
      <w:spacing w:before="40" w:after="0" w:line="300" w:lineRule="auto"/>
      <w:jc w:val="both"/>
      <w:outlineLvl w:val="7"/>
    </w:pPr>
    <w:rPr>
      <w:rFonts w:ascii="Times New Roman" w:eastAsia="Times New Roman" w:hAnsi="Times New Roman" w:cs="Times New Roman"/>
      <w:sz w:val="28"/>
      <w:szCs w:val="21"/>
    </w:rPr>
  </w:style>
  <w:style w:type="paragraph" w:customStyle="1" w:styleId="91">
    <w:name w:val="Заголовок 91"/>
    <w:next w:val="a"/>
    <w:uiPriority w:val="9"/>
    <w:semiHidden/>
    <w:qFormat/>
    <w:locked/>
    <w:rsid w:val="00B40AF8"/>
    <w:pPr>
      <w:keepLines/>
      <w:numPr>
        <w:ilvl w:val="8"/>
        <w:numId w:val="3"/>
      </w:numPr>
      <w:snapToGrid w:val="0"/>
      <w:spacing w:after="40" w:line="300" w:lineRule="auto"/>
      <w:jc w:val="both"/>
      <w:outlineLvl w:val="8"/>
    </w:pPr>
    <w:rPr>
      <w:rFonts w:ascii="Times New Roman" w:eastAsia="Times New Roman" w:hAnsi="Times New Roman"/>
      <w:sz w:val="28"/>
      <w:szCs w:val="24"/>
    </w:rPr>
  </w:style>
  <w:style w:type="numbering" w:customStyle="1" w:styleId="12">
    <w:name w:val="Нет списка1"/>
    <w:next w:val="a2"/>
    <w:uiPriority w:val="99"/>
    <w:semiHidden/>
    <w:unhideWhenUsed/>
    <w:rsid w:val="00B40AF8"/>
  </w:style>
  <w:style w:type="paragraph" w:customStyle="1" w:styleId="a3">
    <w:name w:val="_Обычный"/>
    <w:link w:val="a4"/>
    <w:qFormat/>
    <w:rsid w:val="00B40AF8"/>
    <w:pPr>
      <w:spacing w:after="0" w:line="360" w:lineRule="auto"/>
      <w:ind w:firstLine="709"/>
      <w:jc w:val="both"/>
    </w:pPr>
    <w:rPr>
      <w:rFonts w:ascii="Arial" w:hAnsi="Arial" w:cs="Times New Roman"/>
      <w:iCs/>
      <w:sz w:val="24"/>
      <w:szCs w:val="26"/>
    </w:rPr>
  </w:style>
  <w:style w:type="character" w:customStyle="1" w:styleId="a4">
    <w:name w:val="_Обычный Знак"/>
    <w:basedOn w:val="a0"/>
    <w:link w:val="a3"/>
    <w:rsid w:val="00B40AF8"/>
    <w:rPr>
      <w:rFonts w:ascii="Arial" w:hAnsi="Arial" w:cs="Times New Roman"/>
      <w:iCs/>
      <w:sz w:val="24"/>
      <w:szCs w:val="26"/>
    </w:rPr>
  </w:style>
  <w:style w:type="character" w:customStyle="1" w:styleId="10">
    <w:name w:val="Заголовок 1 Знак"/>
    <w:basedOn w:val="a0"/>
    <w:link w:val="1"/>
    <w:uiPriority w:val="9"/>
    <w:semiHidden/>
    <w:rsid w:val="00B40AF8"/>
    <w:rPr>
      <w:rFonts w:eastAsia="Times New Roman" w:cs="Times New Roman"/>
      <w:b/>
      <w:iCs/>
      <w:snapToGrid w:val="0"/>
      <w:szCs w:val="32"/>
    </w:rPr>
  </w:style>
  <w:style w:type="character" w:customStyle="1" w:styleId="20">
    <w:name w:val="Заголовок 2 Знак"/>
    <w:basedOn w:val="a0"/>
    <w:link w:val="2"/>
    <w:uiPriority w:val="9"/>
    <w:semiHidden/>
    <w:rsid w:val="00B40AF8"/>
    <w:rPr>
      <w:rFonts w:ascii="Times New Roman" w:eastAsia="Times New Roman" w:hAnsi="Times New Roman" w:cs="Times New Roman"/>
      <w:b/>
      <w:sz w:val="28"/>
      <w:szCs w:val="26"/>
    </w:rPr>
  </w:style>
  <w:style w:type="character" w:customStyle="1" w:styleId="30">
    <w:name w:val="Заголовок 3 Знак"/>
    <w:basedOn w:val="a0"/>
    <w:link w:val="3"/>
    <w:uiPriority w:val="9"/>
    <w:semiHidden/>
    <w:rsid w:val="00B40AF8"/>
    <w:rPr>
      <w:rFonts w:eastAsia="Times New Roman" w:cs="Times New Roman"/>
      <w:b/>
      <w:iCs/>
      <w:caps/>
      <w:szCs w:val="26"/>
    </w:rPr>
  </w:style>
  <w:style w:type="character" w:customStyle="1" w:styleId="40">
    <w:name w:val="Заголовок 4 Знак"/>
    <w:basedOn w:val="a0"/>
    <w:link w:val="4"/>
    <w:uiPriority w:val="9"/>
    <w:semiHidden/>
    <w:rsid w:val="00B40AF8"/>
    <w:rPr>
      <w:rFonts w:ascii="Times New Roman" w:eastAsia="Times New Roman" w:hAnsi="Times New Roman" w:cs="Times New Roman"/>
      <w:b/>
      <w:iCs/>
      <w:smallCaps/>
      <w:snapToGrid w:val="0"/>
      <w:spacing w:val="5"/>
      <w:sz w:val="26"/>
    </w:rPr>
  </w:style>
  <w:style w:type="character" w:customStyle="1" w:styleId="50">
    <w:name w:val="Заголовок 5 Знак"/>
    <w:basedOn w:val="a0"/>
    <w:link w:val="5"/>
    <w:uiPriority w:val="9"/>
    <w:semiHidden/>
    <w:rsid w:val="00B40AF8"/>
    <w:rPr>
      <w:rFonts w:ascii="Times New Roman" w:eastAsia="Times New Roman" w:hAnsi="Times New Roman" w:cs="Times New Roman"/>
      <w:b/>
      <w:iCs/>
      <w:spacing w:val="5"/>
      <w:sz w:val="26"/>
    </w:rPr>
  </w:style>
  <w:style w:type="character" w:customStyle="1" w:styleId="60">
    <w:name w:val="Заголовок 6 Знак"/>
    <w:basedOn w:val="a0"/>
    <w:link w:val="6"/>
    <w:uiPriority w:val="9"/>
    <w:semiHidden/>
    <w:rsid w:val="00B40AF8"/>
    <w:rPr>
      <w:rFonts w:ascii="Times New Roman" w:eastAsia="Times New Roman" w:hAnsi="Times New Roman" w:cs="Times New Roman"/>
      <w:b/>
      <w:i/>
      <w:spacing w:val="5"/>
      <w:sz w:val="26"/>
    </w:rPr>
  </w:style>
  <w:style w:type="character" w:customStyle="1" w:styleId="70">
    <w:name w:val="Заголовок 7 Знак"/>
    <w:basedOn w:val="a0"/>
    <w:link w:val="7"/>
    <w:uiPriority w:val="9"/>
    <w:semiHidden/>
    <w:rsid w:val="00B40AF8"/>
    <w:rPr>
      <w:rFonts w:ascii="Times New Roman" w:eastAsia="Times New Roman" w:hAnsi="Times New Roman" w:cs="Times New Roman"/>
      <w:i/>
      <w:iCs/>
      <w:spacing w:val="-10"/>
      <w:sz w:val="28"/>
    </w:rPr>
  </w:style>
  <w:style w:type="character" w:customStyle="1" w:styleId="80">
    <w:name w:val="Заголовок 8 Знак"/>
    <w:basedOn w:val="a0"/>
    <w:link w:val="8"/>
    <w:uiPriority w:val="9"/>
    <w:semiHidden/>
    <w:rsid w:val="00B40AF8"/>
    <w:rPr>
      <w:rFonts w:ascii="Times New Roman" w:eastAsia="Times New Roman" w:hAnsi="Times New Roman" w:cs="Times New Roman"/>
      <w:sz w:val="28"/>
      <w:szCs w:val="21"/>
    </w:rPr>
  </w:style>
  <w:style w:type="character" w:customStyle="1" w:styleId="90">
    <w:name w:val="Заголовок 9 Знак"/>
    <w:basedOn w:val="a0"/>
    <w:link w:val="9"/>
    <w:uiPriority w:val="9"/>
    <w:semiHidden/>
    <w:rsid w:val="00B40AF8"/>
    <w:rPr>
      <w:rFonts w:ascii="Times New Roman" w:eastAsia="Times New Roman" w:hAnsi="Times New Roman"/>
      <w:sz w:val="28"/>
    </w:rPr>
  </w:style>
  <w:style w:type="paragraph" w:customStyle="1" w:styleId="13">
    <w:name w:val="_1."/>
    <w:basedOn w:val="1"/>
    <w:next w:val="a3"/>
    <w:link w:val="14"/>
    <w:qFormat/>
    <w:rsid w:val="00B40AF8"/>
  </w:style>
  <w:style w:type="character" w:customStyle="1" w:styleId="14">
    <w:name w:val="_1. Знак"/>
    <w:basedOn w:val="a0"/>
    <w:link w:val="13"/>
    <w:rsid w:val="00B40AF8"/>
    <w:rPr>
      <w:rFonts w:eastAsia="Times New Roman" w:cs="Times New Roman"/>
      <w:b/>
      <w:iCs/>
      <w:snapToGrid w:val="0"/>
      <w:szCs w:val="32"/>
    </w:rPr>
  </w:style>
  <w:style w:type="paragraph" w:customStyle="1" w:styleId="110">
    <w:name w:val="_1.1."/>
    <w:basedOn w:val="111"/>
    <w:next w:val="a3"/>
    <w:link w:val="112"/>
    <w:qFormat/>
    <w:rsid w:val="00B40AF8"/>
    <w:pPr>
      <w:spacing w:before="100" w:after="100"/>
      <w:ind w:left="930" w:right="680" w:hanging="363"/>
      <w:jc w:val="both"/>
    </w:pPr>
    <w:rPr>
      <w:rFonts w:ascii="Arial" w:hAnsi="Arial"/>
      <w:bCs/>
      <w:caps w:val="0"/>
      <w:sz w:val="24"/>
    </w:rPr>
  </w:style>
  <w:style w:type="paragraph" w:customStyle="1" w:styleId="111">
    <w:name w:val="_1.1.1."/>
    <w:basedOn w:val="3"/>
    <w:next w:val="a3"/>
    <w:link w:val="1110"/>
    <w:qFormat/>
    <w:rsid w:val="00B40AF8"/>
  </w:style>
  <w:style w:type="character" w:customStyle="1" w:styleId="1110">
    <w:name w:val="_1.1.1. Знак"/>
    <w:basedOn w:val="a0"/>
    <w:link w:val="111"/>
    <w:rsid w:val="00B40AF8"/>
    <w:rPr>
      <w:rFonts w:eastAsia="Times New Roman" w:cs="Times New Roman"/>
      <w:b/>
      <w:iCs/>
      <w:caps/>
      <w:szCs w:val="26"/>
    </w:rPr>
  </w:style>
  <w:style w:type="character" w:customStyle="1" w:styleId="112">
    <w:name w:val="_1.1. Знак"/>
    <w:basedOn w:val="a0"/>
    <w:link w:val="110"/>
    <w:rsid w:val="00B40AF8"/>
    <w:rPr>
      <w:rFonts w:ascii="Arial" w:eastAsia="Times New Roman" w:hAnsi="Arial" w:cs="Times New Roman"/>
      <w:b/>
      <w:bCs/>
      <w:iCs/>
      <w:sz w:val="24"/>
      <w:szCs w:val="26"/>
    </w:rPr>
  </w:style>
  <w:style w:type="paragraph" w:customStyle="1" w:styleId="1111">
    <w:name w:val="_1.1.1.1."/>
    <w:basedOn w:val="110"/>
    <w:next w:val="a3"/>
    <w:link w:val="11110"/>
    <w:qFormat/>
    <w:rsid w:val="00B40AF8"/>
    <w:pPr>
      <w:numPr>
        <w:ilvl w:val="3"/>
      </w:numPr>
      <w:ind w:left="930" w:hanging="363"/>
    </w:pPr>
    <w:rPr>
      <w:i/>
    </w:rPr>
  </w:style>
  <w:style w:type="character" w:customStyle="1" w:styleId="11110">
    <w:name w:val="_1.1.1.1. Знак"/>
    <w:basedOn w:val="a0"/>
    <w:link w:val="1111"/>
    <w:rsid w:val="00B40AF8"/>
    <w:rPr>
      <w:rFonts w:ascii="Arial" w:eastAsia="Times New Roman" w:hAnsi="Arial" w:cs="Times New Roman"/>
      <w:b/>
      <w:bCs/>
      <w:i/>
      <w:iCs/>
      <w:sz w:val="24"/>
      <w:szCs w:val="26"/>
    </w:rPr>
  </w:style>
  <w:style w:type="paragraph" w:customStyle="1" w:styleId="a5">
    <w:name w:val="_Верхний колонтитул"/>
    <w:qFormat/>
    <w:rsid w:val="00B40AF8"/>
    <w:pPr>
      <w:tabs>
        <w:tab w:val="center" w:pos="4677"/>
        <w:tab w:val="right" w:pos="9355"/>
      </w:tabs>
      <w:spacing w:after="0" w:line="240" w:lineRule="auto"/>
      <w:jc w:val="center"/>
    </w:pPr>
    <w:rPr>
      <w:rFonts w:ascii="Arial" w:hAnsi="Arial"/>
      <w:i/>
      <w:noProof/>
      <w:sz w:val="20"/>
      <w:szCs w:val="24"/>
      <w:lang w:eastAsia="ru-RU"/>
    </w:rPr>
  </w:style>
  <w:style w:type="paragraph" w:customStyle="1" w:styleId="a6">
    <w:name w:val="_Нижний колонтитул"/>
    <w:basedOn w:val="a5"/>
    <w:qFormat/>
    <w:rsid w:val="00B40AF8"/>
    <w:rPr>
      <w:i w:val="0"/>
      <w:sz w:val="22"/>
    </w:rPr>
  </w:style>
  <w:style w:type="paragraph" w:customStyle="1" w:styleId="a7">
    <w:name w:val="_Оглавление"/>
    <w:basedOn w:val="a"/>
    <w:next w:val="a3"/>
    <w:rsid w:val="00B40AF8"/>
    <w:pPr>
      <w:tabs>
        <w:tab w:val="left" w:pos="709"/>
        <w:tab w:val="right" w:leader="dot" w:pos="9498"/>
      </w:tabs>
      <w:spacing w:after="0" w:line="360" w:lineRule="auto"/>
      <w:ind w:right="567"/>
      <w:jc w:val="both"/>
    </w:pPr>
    <w:rPr>
      <w:rFonts w:ascii="Arial" w:hAnsi="Arial" w:cs="Times New Roman"/>
      <w:iCs/>
      <w:noProof/>
      <w:sz w:val="24"/>
      <w:szCs w:val="26"/>
    </w:rPr>
  </w:style>
  <w:style w:type="character" w:customStyle="1" w:styleId="a8">
    <w:name w:val="_Надстрочный знак"/>
    <w:uiPriority w:val="1"/>
    <w:rsid w:val="00B40AF8"/>
    <w:rPr>
      <w:rFonts w:ascii="Arial" w:hAnsi="Arial"/>
      <w:b w:val="0"/>
      <w:i w:val="0"/>
      <w:caps w:val="0"/>
      <w:smallCaps w:val="0"/>
      <w:strike w:val="0"/>
      <w:dstrike w:val="0"/>
      <w:vanish w:val="0"/>
      <w:color w:val="auto"/>
      <w:sz w:val="24"/>
      <w:vertAlign w:val="superscript"/>
    </w:rPr>
  </w:style>
  <w:style w:type="paragraph" w:customStyle="1" w:styleId="a9">
    <w:name w:val="_Подразделение"/>
    <w:basedOn w:val="a3"/>
    <w:next w:val="a3"/>
    <w:link w:val="aa"/>
    <w:qFormat/>
    <w:rsid w:val="00B40AF8"/>
    <w:pPr>
      <w:keepNext/>
      <w:keepLines/>
    </w:pPr>
    <w:rPr>
      <w:b/>
    </w:rPr>
  </w:style>
  <w:style w:type="character" w:customStyle="1" w:styleId="aa">
    <w:name w:val="_Подразделение Знак"/>
    <w:basedOn w:val="a4"/>
    <w:link w:val="a9"/>
    <w:rsid w:val="00B40AF8"/>
    <w:rPr>
      <w:rFonts w:ascii="Arial" w:hAnsi="Arial" w:cs="Times New Roman"/>
      <w:b/>
      <w:iCs/>
      <w:sz w:val="24"/>
      <w:szCs w:val="26"/>
    </w:rPr>
  </w:style>
  <w:style w:type="paragraph" w:customStyle="1" w:styleId="ab">
    <w:name w:val="_Рисунок и его подпись"/>
    <w:basedOn w:val="a3"/>
    <w:next w:val="a3"/>
    <w:link w:val="ac"/>
    <w:qFormat/>
    <w:rsid w:val="00B40AF8"/>
    <w:pPr>
      <w:spacing w:line="276" w:lineRule="auto"/>
      <w:ind w:firstLine="0"/>
      <w:jc w:val="center"/>
    </w:pPr>
  </w:style>
  <w:style w:type="character" w:customStyle="1" w:styleId="ac">
    <w:name w:val="_Рисунок и его подпись Знак"/>
    <w:basedOn w:val="a4"/>
    <w:link w:val="ab"/>
    <w:rsid w:val="00B40AF8"/>
    <w:rPr>
      <w:rFonts w:ascii="Arial" w:hAnsi="Arial" w:cs="Times New Roman"/>
      <w:iCs/>
      <w:sz w:val="24"/>
      <w:szCs w:val="26"/>
    </w:rPr>
  </w:style>
  <w:style w:type="paragraph" w:customStyle="1" w:styleId="ad">
    <w:name w:val="_Список нумерованный"/>
    <w:basedOn w:val="a3"/>
    <w:link w:val="ae"/>
    <w:qFormat/>
    <w:rsid w:val="00B40AF8"/>
    <w:pPr>
      <w:tabs>
        <w:tab w:val="left" w:pos="284"/>
      </w:tabs>
      <w:ind w:left="720" w:hanging="360"/>
    </w:pPr>
    <w:rPr>
      <w:iCs w:val="0"/>
    </w:rPr>
  </w:style>
  <w:style w:type="character" w:customStyle="1" w:styleId="ae">
    <w:name w:val="_Список нумерованный Знак"/>
    <w:basedOn w:val="a0"/>
    <w:link w:val="ad"/>
    <w:rsid w:val="00B40AF8"/>
    <w:rPr>
      <w:rFonts w:ascii="Arial" w:hAnsi="Arial" w:cs="Times New Roman"/>
      <w:sz w:val="24"/>
      <w:szCs w:val="26"/>
    </w:rPr>
  </w:style>
  <w:style w:type="table" w:styleId="af">
    <w:name w:val="Table Grid"/>
    <w:basedOn w:val="a1"/>
    <w:uiPriority w:val="39"/>
    <w:rsid w:val="00B40AF8"/>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af0">
    <w:name w:val="_Подстрочный знак"/>
    <w:basedOn w:val="a4"/>
    <w:uiPriority w:val="1"/>
    <w:rsid w:val="00B40AF8"/>
    <w:rPr>
      <w:rFonts w:ascii="Arial" w:hAnsi="Arial" w:cs="Times New Roman"/>
      <w:iCs/>
      <w:caps w:val="0"/>
      <w:smallCaps w:val="0"/>
      <w:strike w:val="0"/>
      <w:dstrike w:val="0"/>
      <w:vanish w:val="0"/>
      <w:sz w:val="24"/>
      <w:szCs w:val="26"/>
      <w:vertAlign w:val="subscript"/>
    </w:rPr>
  </w:style>
  <w:style w:type="paragraph" w:customStyle="1" w:styleId="100">
    <w:name w:val="_Обычный_табл_10пт"/>
    <w:basedOn w:val="a3"/>
    <w:link w:val="101"/>
    <w:rsid w:val="00B40AF8"/>
    <w:pPr>
      <w:spacing w:line="276" w:lineRule="auto"/>
      <w:ind w:firstLine="0"/>
      <w:jc w:val="left"/>
    </w:pPr>
    <w:rPr>
      <w:sz w:val="20"/>
      <w:szCs w:val="20"/>
    </w:rPr>
  </w:style>
  <w:style w:type="character" w:customStyle="1" w:styleId="101">
    <w:name w:val="_Обычный_табл_10пт Знак"/>
    <w:basedOn w:val="a4"/>
    <w:link w:val="100"/>
    <w:rsid w:val="00B40AF8"/>
    <w:rPr>
      <w:rFonts w:ascii="Arial" w:hAnsi="Arial" w:cs="Times New Roman"/>
      <w:iCs/>
      <w:sz w:val="20"/>
      <w:szCs w:val="20"/>
    </w:rPr>
  </w:style>
  <w:style w:type="paragraph" w:customStyle="1" w:styleId="0">
    <w:name w:val="_0."/>
    <w:next w:val="a3"/>
    <w:qFormat/>
    <w:rsid w:val="00B40AF8"/>
    <w:pPr>
      <w:spacing w:before="100" w:after="100"/>
      <w:jc w:val="center"/>
    </w:pPr>
    <w:rPr>
      <w:rFonts w:ascii="Arial" w:hAnsi="Arial" w:cs="Times New Roman"/>
      <w:b/>
      <w:iCs/>
      <w:sz w:val="28"/>
      <w:szCs w:val="26"/>
    </w:rPr>
  </w:style>
  <w:style w:type="paragraph" w:customStyle="1" w:styleId="af1">
    <w:name w:val="_Список маркерованный"/>
    <w:basedOn w:val="a3"/>
    <w:link w:val="af2"/>
    <w:qFormat/>
    <w:rsid w:val="00B40AF8"/>
    <w:pPr>
      <w:tabs>
        <w:tab w:val="left" w:pos="284"/>
      </w:tabs>
      <w:ind w:left="1080" w:hanging="360"/>
    </w:pPr>
  </w:style>
  <w:style w:type="character" w:customStyle="1" w:styleId="af2">
    <w:name w:val="_Список маркерованный Знак"/>
    <w:basedOn w:val="a4"/>
    <w:link w:val="af1"/>
    <w:rsid w:val="00B40AF8"/>
    <w:rPr>
      <w:rFonts w:ascii="Arial" w:hAnsi="Arial" w:cs="Times New Roman"/>
      <w:iCs/>
      <w:sz w:val="24"/>
      <w:szCs w:val="26"/>
    </w:rPr>
  </w:style>
  <w:style w:type="paragraph" w:customStyle="1" w:styleId="120">
    <w:name w:val="_Обычный_табл_12пт"/>
    <w:basedOn w:val="a3"/>
    <w:link w:val="121"/>
    <w:rsid w:val="00B40AF8"/>
    <w:pPr>
      <w:spacing w:line="276" w:lineRule="auto"/>
      <w:ind w:firstLine="0"/>
      <w:jc w:val="left"/>
    </w:pPr>
    <w:rPr>
      <w:rFonts w:eastAsia="Times New Roman" w:cs="Arial"/>
      <w:lang w:eastAsia="ru-RU"/>
    </w:rPr>
  </w:style>
  <w:style w:type="character" w:customStyle="1" w:styleId="121">
    <w:name w:val="_Обычный_табл_12пт Знак"/>
    <w:basedOn w:val="a4"/>
    <w:link w:val="120"/>
    <w:rsid w:val="00B40AF8"/>
    <w:rPr>
      <w:rFonts w:ascii="Arial" w:eastAsia="Times New Roman" w:hAnsi="Arial" w:cs="Arial"/>
      <w:iCs/>
      <w:sz w:val="24"/>
      <w:szCs w:val="26"/>
      <w:lang w:eastAsia="ru-RU"/>
    </w:rPr>
  </w:style>
  <w:style w:type="paragraph" w:customStyle="1" w:styleId="102">
    <w:name w:val="_Обычный_табл_10пт_по центу"/>
    <w:basedOn w:val="100"/>
    <w:link w:val="103"/>
    <w:qFormat/>
    <w:rsid w:val="00B40AF8"/>
    <w:pPr>
      <w:jc w:val="center"/>
    </w:pPr>
  </w:style>
  <w:style w:type="character" w:customStyle="1" w:styleId="103">
    <w:name w:val="_Обычный_табл_10пт_по центу Знак"/>
    <w:basedOn w:val="101"/>
    <w:link w:val="102"/>
    <w:rsid w:val="00B40AF8"/>
    <w:rPr>
      <w:rFonts w:ascii="Arial" w:hAnsi="Arial" w:cs="Times New Roman"/>
      <w:iCs/>
      <w:sz w:val="20"/>
      <w:szCs w:val="20"/>
    </w:rPr>
  </w:style>
  <w:style w:type="paragraph" w:customStyle="1" w:styleId="122">
    <w:name w:val="_Обычный_табл_12пт_по центу"/>
    <w:basedOn w:val="120"/>
    <w:link w:val="123"/>
    <w:qFormat/>
    <w:rsid w:val="00B40AF8"/>
    <w:pPr>
      <w:jc w:val="center"/>
    </w:pPr>
  </w:style>
  <w:style w:type="character" w:customStyle="1" w:styleId="123">
    <w:name w:val="_Обычный_табл_12пт_по центу Знак"/>
    <w:basedOn w:val="121"/>
    <w:link w:val="122"/>
    <w:rsid w:val="00B40AF8"/>
    <w:rPr>
      <w:rFonts w:ascii="Arial" w:eastAsia="Times New Roman" w:hAnsi="Arial" w:cs="Arial"/>
      <w:iCs/>
      <w:sz w:val="24"/>
      <w:szCs w:val="26"/>
      <w:lang w:eastAsia="ru-RU"/>
    </w:rPr>
  </w:style>
  <w:style w:type="character" w:styleId="af3">
    <w:name w:val="annotation reference"/>
    <w:basedOn w:val="a0"/>
    <w:uiPriority w:val="99"/>
    <w:semiHidden/>
    <w:rsid w:val="00B40AF8"/>
    <w:rPr>
      <w:sz w:val="16"/>
      <w:szCs w:val="16"/>
    </w:rPr>
  </w:style>
  <w:style w:type="paragraph" w:styleId="af4">
    <w:name w:val="annotation text"/>
    <w:basedOn w:val="a"/>
    <w:link w:val="af5"/>
    <w:uiPriority w:val="99"/>
    <w:semiHidden/>
    <w:rsid w:val="00B40AF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B40AF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B40AF8"/>
    <w:rPr>
      <w:b/>
      <w:bCs/>
    </w:rPr>
  </w:style>
  <w:style w:type="character" w:customStyle="1" w:styleId="af7">
    <w:name w:val="Тема примечания Знак"/>
    <w:basedOn w:val="af5"/>
    <w:link w:val="af6"/>
    <w:uiPriority w:val="99"/>
    <w:semiHidden/>
    <w:rsid w:val="00B40AF8"/>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B40AF8"/>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uiPriority w:val="99"/>
    <w:semiHidden/>
    <w:rsid w:val="00B40AF8"/>
    <w:rPr>
      <w:rFonts w:ascii="Segoe UI" w:eastAsia="Times New Roman" w:hAnsi="Segoe UI" w:cs="Segoe UI"/>
      <w:sz w:val="18"/>
      <w:szCs w:val="18"/>
      <w:lang w:eastAsia="ru-RU"/>
    </w:rPr>
  </w:style>
  <w:style w:type="paragraph" w:styleId="afa">
    <w:name w:val="header"/>
    <w:basedOn w:val="a"/>
    <w:link w:val="afb"/>
    <w:semiHidden/>
    <w:rsid w:val="00B40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semiHidden/>
    <w:rsid w:val="00B40AF8"/>
    <w:rPr>
      <w:rFonts w:ascii="Times New Roman" w:eastAsia="Times New Roman" w:hAnsi="Times New Roman" w:cs="Times New Roman"/>
      <w:sz w:val="24"/>
      <w:szCs w:val="24"/>
      <w:lang w:eastAsia="ru-RU"/>
    </w:rPr>
  </w:style>
  <w:style w:type="paragraph" w:styleId="afc">
    <w:name w:val="footer"/>
    <w:basedOn w:val="a"/>
    <w:link w:val="afd"/>
    <w:uiPriority w:val="99"/>
    <w:qFormat/>
    <w:rsid w:val="00B40A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B40AF8"/>
    <w:rPr>
      <w:rFonts w:ascii="Times New Roman" w:eastAsia="Times New Roman" w:hAnsi="Times New Roman" w:cs="Times New Roman"/>
      <w:sz w:val="24"/>
      <w:szCs w:val="24"/>
      <w:lang w:eastAsia="ru-RU"/>
    </w:rPr>
  </w:style>
  <w:style w:type="paragraph" w:styleId="afe">
    <w:name w:val="caption"/>
    <w:basedOn w:val="a3"/>
    <w:next w:val="a3"/>
    <w:link w:val="aff"/>
    <w:uiPriority w:val="35"/>
    <w:qFormat/>
    <w:rsid w:val="00B40AF8"/>
  </w:style>
  <w:style w:type="character" w:customStyle="1" w:styleId="aff">
    <w:name w:val="Название объекта Знак"/>
    <w:basedOn w:val="a4"/>
    <w:link w:val="afe"/>
    <w:uiPriority w:val="35"/>
    <w:rsid w:val="00B40AF8"/>
    <w:rPr>
      <w:rFonts w:ascii="Arial" w:hAnsi="Arial" w:cs="Times New Roman"/>
      <w:iCs/>
      <w:sz w:val="24"/>
      <w:szCs w:val="26"/>
    </w:rPr>
  </w:style>
  <w:style w:type="table" w:customStyle="1" w:styleId="310">
    <w:name w:val="Таблица простая 31"/>
    <w:basedOn w:val="a1"/>
    <w:uiPriority w:val="43"/>
    <w:locked/>
    <w:rsid w:val="00B40AF8"/>
    <w:pPr>
      <w:spacing w:after="0" w:line="240" w:lineRule="auto"/>
      <w:ind w:firstLine="709"/>
      <w:jc w:val="both"/>
    </w:pPr>
    <w:rPr>
      <w:rFonts w:ascii="Arial" w:hAnsi="Arial"/>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0">
    <w:name w:val="Таблица простая 21"/>
    <w:basedOn w:val="a1"/>
    <w:uiPriority w:val="42"/>
    <w:locked/>
    <w:rsid w:val="00B40AF8"/>
    <w:pPr>
      <w:spacing w:after="0" w:line="240" w:lineRule="auto"/>
      <w:ind w:firstLine="709"/>
      <w:jc w:val="both"/>
    </w:pPr>
    <w:rPr>
      <w:rFonts w:ascii="Arial" w:hAnsi="Arial"/>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Сетка таблицы светлая1"/>
    <w:basedOn w:val="a1"/>
    <w:uiPriority w:val="40"/>
    <w:locked/>
    <w:rsid w:val="00B40AF8"/>
    <w:pPr>
      <w:spacing w:after="0" w:line="240" w:lineRule="auto"/>
      <w:ind w:firstLine="709"/>
      <w:jc w:val="both"/>
    </w:pPr>
    <w:rPr>
      <w:rFonts w:ascii="Arial" w:hAnsi="Arial"/>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Таблица простая 11"/>
    <w:basedOn w:val="a1"/>
    <w:uiPriority w:val="41"/>
    <w:locked/>
    <w:rsid w:val="00B40AF8"/>
    <w:pPr>
      <w:spacing w:after="0" w:line="240" w:lineRule="auto"/>
      <w:ind w:firstLine="709"/>
      <w:jc w:val="both"/>
    </w:pPr>
    <w:rPr>
      <w:rFonts w:ascii="Arial" w:hAnsi="Arial"/>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0">
    <w:name w:val="_Подпись таблицы"/>
    <w:basedOn w:val="a3"/>
    <w:next w:val="a3"/>
    <w:link w:val="aff1"/>
    <w:qFormat/>
    <w:rsid w:val="00B40AF8"/>
    <w:pPr>
      <w:spacing w:line="276" w:lineRule="auto"/>
    </w:pPr>
  </w:style>
  <w:style w:type="character" w:customStyle="1" w:styleId="aff1">
    <w:name w:val="_Подпись таблицы Знак"/>
    <w:basedOn w:val="a4"/>
    <w:link w:val="aff0"/>
    <w:rsid w:val="00B40AF8"/>
    <w:rPr>
      <w:rFonts w:ascii="Arial" w:hAnsi="Arial" w:cs="Times New Roman"/>
      <w:iCs/>
      <w:sz w:val="24"/>
      <w:szCs w:val="26"/>
    </w:rPr>
  </w:style>
  <w:style w:type="paragraph" w:styleId="16">
    <w:name w:val="toc 1"/>
    <w:basedOn w:val="a3"/>
    <w:next w:val="a3"/>
    <w:link w:val="17"/>
    <w:autoRedefine/>
    <w:uiPriority w:val="39"/>
    <w:qFormat/>
    <w:rsid w:val="00B40AF8"/>
    <w:pPr>
      <w:tabs>
        <w:tab w:val="right" w:leader="dot" w:pos="10206"/>
      </w:tabs>
      <w:spacing w:line="276" w:lineRule="auto"/>
      <w:ind w:right="-1" w:firstLine="0"/>
    </w:pPr>
  </w:style>
  <w:style w:type="character" w:customStyle="1" w:styleId="17">
    <w:name w:val="Оглавление 1 Знак"/>
    <w:basedOn w:val="a4"/>
    <w:link w:val="16"/>
    <w:uiPriority w:val="39"/>
    <w:rsid w:val="00B40AF8"/>
    <w:rPr>
      <w:rFonts w:ascii="Arial" w:hAnsi="Arial" w:cs="Times New Roman"/>
      <w:iCs/>
      <w:sz w:val="24"/>
      <w:szCs w:val="26"/>
    </w:rPr>
  </w:style>
  <w:style w:type="paragraph" w:styleId="22">
    <w:name w:val="toc 2"/>
    <w:basedOn w:val="a3"/>
    <w:next w:val="a3"/>
    <w:link w:val="23"/>
    <w:uiPriority w:val="39"/>
    <w:qFormat/>
    <w:rsid w:val="00B40AF8"/>
    <w:pPr>
      <w:spacing w:line="276" w:lineRule="auto"/>
      <w:ind w:left="1247" w:hanging="680"/>
    </w:pPr>
  </w:style>
  <w:style w:type="character" w:customStyle="1" w:styleId="23">
    <w:name w:val="Оглавление 2 Знак"/>
    <w:basedOn w:val="a4"/>
    <w:link w:val="22"/>
    <w:uiPriority w:val="39"/>
    <w:rsid w:val="00B40AF8"/>
    <w:rPr>
      <w:rFonts w:ascii="Arial" w:hAnsi="Arial" w:cs="Times New Roman"/>
      <w:iCs/>
      <w:sz w:val="24"/>
      <w:szCs w:val="26"/>
    </w:rPr>
  </w:style>
  <w:style w:type="paragraph" w:styleId="32">
    <w:name w:val="toc 3"/>
    <w:basedOn w:val="a3"/>
    <w:next w:val="a3"/>
    <w:link w:val="33"/>
    <w:uiPriority w:val="39"/>
    <w:qFormat/>
    <w:rsid w:val="00B40AF8"/>
    <w:pPr>
      <w:spacing w:line="276" w:lineRule="auto"/>
      <w:ind w:left="1984" w:hanging="680"/>
    </w:pPr>
  </w:style>
  <w:style w:type="character" w:customStyle="1" w:styleId="33">
    <w:name w:val="Оглавление 3 Знак"/>
    <w:basedOn w:val="a4"/>
    <w:link w:val="32"/>
    <w:uiPriority w:val="39"/>
    <w:rsid w:val="00B40AF8"/>
    <w:rPr>
      <w:rFonts w:ascii="Arial" w:hAnsi="Arial" w:cs="Times New Roman"/>
      <w:iCs/>
      <w:sz w:val="24"/>
      <w:szCs w:val="26"/>
    </w:rPr>
  </w:style>
  <w:style w:type="character" w:customStyle="1" w:styleId="18">
    <w:name w:val="Гиперссылка1"/>
    <w:basedOn w:val="a0"/>
    <w:uiPriority w:val="99"/>
    <w:rsid w:val="00B40AF8"/>
    <w:rPr>
      <w:color w:val="0563C1"/>
      <w:u w:val="single"/>
    </w:rPr>
  </w:style>
  <w:style w:type="paragraph" w:styleId="aff2">
    <w:name w:val="Normal (Web)"/>
    <w:basedOn w:val="a3"/>
    <w:uiPriority w:val="99"/>
    <w:semiHidden/>
    <w:rsid w:val="00B40AF8"/>
  </w:style>
  <w:style w:type="character" w:customStyle="1" w:styleId="124">
    <w:name w:val="_Выделение красным_12пт"/>
    <w:basedOn w:val="a4"/>
    <w:uiPriority w:val="1"/>
    <w:rsid w:val="00B40AF8"/>
    <w:rPr>
      <w:rFonts w:ascii="Arial" w:hAnsi="Arial" w:cs="Times New Roman"/>
      <w:b w:val="0"/>
      <w:i w:val="0"/>
      <w:iCs/>
      <w:color w:val="FF0000"/>
      <w:sz w:val="24"/>
      <w:szCs w:val="26"/>
      <w:u w:val="none"/>
    </w:rPr>
  </w:style>
  <w:style w:type="character" w:customStyle="1" w:styleId="aff3">
    <w:name w:val="_Скрытый знак"/>
    <w:basedOn w:val="a4"/>
    <w:uiPriority w:val="1"/>
    <w:rsid w:val="00B40AF8"/>
    <w:rPr>
      <w:rFonts w:ascii="Arial" w:hAnsi="Arial" w:cs="Times New Roman"/>
      <w:b w:val="0"/>
      <w:i w:val="0"/>
      <w:iCs/>
      <w:caps w:val="0"/>
      <w:smallCaps w:val="0"/>
      <w:strike/>
      <w:dstrike w:val="0"/>
      <w:vanish/>
      <w:color w:val="FF0000"/>
      <w:sz w:val="24"/>
      <w:szCs w:val="26"/>
      <w:u w:val="none"/>
      <w:vertAlign w:val="baseline"/>
    </w:rPr>
  </w:style>
  <w:style w:type="character" w:customStyle="1" w:styleId="104">
    <w:name w:val="_Выделение красным_10пт"/>
    <w:basedOn w:val="a4"/>
    <w:uiPriority w:val="1"/>
    <w:rsid w:val="00B40AF8"/>
    <w:rPr>
      <w:rFonts w:ascii="Arial" w:hAnsi="Arial" w:cs="Times New Roman"/>
      <w:iCs/>
      <w:color w:val="FF0000"/>
      <w:sz w:val="20"/>
      <w:szCs w:val="26"/>
      <w:u w:val="none"/>
    </w:rPr>
  </w:style>
  <w:style w:type="paragraph" w:customStyle="1" w:styleId="19">
    <w:name w:val="Абзац списка1"/>
    <w:basedOn w:val="a"/>
    <w:next w:val="aff4"/>
    <w:uiPriority w:val="34"/>
    <w:qFormat/>
    <w:locked/>
    <w:rsid w:val="00B40AF8"/>
    <w:pPr>
      <w:spacing w:after="0" w:line="360" w:lineRule="auto"/>
      <w:ind w:left="720"/>
      <w:contextualSpacing/>
      <w:jc w:val="both"/>
    </w:pPr>
    <w:rPr>
      <w:rFonts w:ascii="Arial" w:hAnsi="Arial" w:cs="Times New Roman"/>
      <w:iCs/>
      <w:sz w:val="24"/>
      <w:szCs w:val="26"/>
    </w:rPr>
  </w:style>
  <w:style w:type="table" w:customStyle="1" w:styleId="211">
    <w:name w:val="Средняя сетка 21"/>
    <w:basedOn w:val="a1"/>
    <w:uiPriority w:val="68"/>
    <w:rsid w:val="00B40AF8"/>
    <w:pPr>
      <w:spacing w:after="0" w:line="240" w:lineRule="auto"/>
      <w:ind w:firstLine="709"/>
      <w:jc w:val="both"/>
    </w:pPr>
    <w:rPr>
      <w:rFonts w:ascii="Calibri Light" w:eastAsia="Times New Roman" w:hAnsi="Calibri Light"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
    <w:name w:val="Table Web 3"/>
    <w:basedOn w:val="a1"/>
    <w:uiPriority w:val="99"/>
    <w:rsid w:val="00B40AF8"/>
    <w:pPr>
      <w:spacing w:after="0" w:line="360" w:lineRule="auto"/>
      <w:jc w:val="both"/>
    </w:pPr>
    <w:rPr>
      <w:rFonts w:ascii="Arial" w:hAnsi="Arial"/>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5">
    <w:name w:val="Strong"/>
    <w:basedOn w:val="a0"/>
    <w:uiPriority w:val="22"/>
    <w:qFormat/>
    <w:rsid w:val="00B40AF8"/>
    <w:rPr>
      <w:b/>
      <w:bCs/>
    </w:rPr>
  </w:style>
  <w:style w:type="paragraph" w:customStyle="1" w:styleId="1a">
    <w:name w:val="Текст сноски1"/>
    <w:basedOn w:val="a"/>
    <w:next w:val="aff6"/>
    <w:link w:val="aff7"/>
    <w:uiPriority w:val="99"/>
    <w:semiHidden/>
    <w:unhideWhenUsed/>
    <w:rsid w:val="00B40AF8"/>
    <w:pPr>
      <w:spacing w:after="0" w:line="240" w:lineRule="auto"/>
      <w:jc w:val="both"/>
    </w:pPr>
    <w:rPr>
      <w:rFonts w:cs="Times New Roman"/>
      <w:iCs/>
      <w:sz w:val="20"/>
      <w:szCs w:val="20"/>
    </w:rPr>
  </w:style>
  <w:style w:type="character" w:customStyle="1" w:styleId="aff7">
    <w:name w:val="Текст сноски Знак"/>
    <w:basedOn w:val="a0"/>
    <w:link w:val="1a"/>
    <w:uiPriority w:val="99"/>
    <w:semiHidden/>
    <w:rsid w:val="00B40AF8"/>
    <w:rPr>
      <w:rFonts w:cs="Times New Roman"/>
      <w:iCs/>
      <w:sz w:val="20"/>
      <w:szCs w:val="20"/>
    </w:rPr>
  </w:style>
  <w:style w:type="character" w:styleId="aff8">
    <w:name w:val="footnote reference"/>
    <w:basedOn w:val="a0"/>
    <w:uiPriority w:val="99"/>
    <w:semiHidden/>
    <w:unhideWhenUsed/>
    <w:rsid w:val="00B40AF8"/>
    <w:rPr>
      <w:vertAlign w:val="superscript"/>
    </w:rPr>
  </w:style>
  <w:style w:type="character" w:customStyle="1" w:styleId="fontstyle01">
    <w:name w:val="fontstyle01"/>
    <w:basedOn w:val="a0"/>
    <w:rsid w:val="00B40AF8"/>
    <w:rPr>
      <w:rFonts w:ascii="Times New Roman" w:hAnsi="Times New Roman" w:cs="Times New Roman" w:hint="default"/>
      <w:b w:val="0"/>
      <w:bCs w:val="0"/>
      <w:i w:val="0"/>
      <w:iCs w:val="0"/>
      <w:color w:val="000000"/>
      <w:sz w:val="24"/>
      <w:szCs w:val="24"/>
    </w:rPr>
  </w:style>
  <w:style w:type="character" w:styleId="aff9">
    <w:name w:val="FollowedHyperlink"/>
    <w:basedOn w:val="a0"/>
    <w:uiPriority w:val="99"/>
    <w:semiHidden/>
    <w:unhideWhenUsed/>
    <w:rsid w:val="00B40AF8"/>
    <w:rPr>
      <w:color w:val="800080"/>
      <w:u w:val="single"/>
    </w:rPr>
  </w:style>
  <w:style w:type="paragraph" w:customStyle="1" w:styleId="xl82">
    <w:name w:val="xl82"/>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84">
    <w:name w:val="xl84"/>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B40AF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B40AF8"/>
    <w:pPr>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92">
    <w:name w:val="xl92"/>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94">
    <w:name w:val="xl94"/>
    <w:basedOn w:val="a"/>
    <w:rsid w:val="00B40AF8"/>
    <w:pP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95">
    <w:name w:val="xl95"/>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40AF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6"/>
      <w:szCs w:val="16"/>
      <w:lang w:eastAsia="ru-RU"/>
    </w:rPr>
  </w:style>
  <w:style w:type="paragraph" w:customStyle="1" w:styleId="xl99">
    <w:name w:val="xl99"/>
    <w:basedOn w:val="a"/>
    <w:rsid w:val="00B40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40AF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40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B40AF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B40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B40AF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B40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B40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B40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B40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B40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B40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ConsPlusNormal">
    <w:name w:val="ConsPlusNormal"/>
    <w:rsid w:val="00B40AF8"/>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
    <w:rsid w:val="00B40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40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sz w:val="20"/>
      <w:szCs w:val="20"/>
      <w:lang w:eastAsia="ru-RU"/>
    </w:rPr>
  </w:style>
  <w:style w:type="character" w:customStyle="1" w:styleId="HTML0">
    <w:name w:val="Стандартный HTML Знак"/>
    <w:basedOn w:val="a0"/>
    <w:link w:val="HTML"/>
    <w:uiPriority w:val="99"/>
    <w:semiHidden/>
    <w:rsid w:val="00B40AF8"/>
    <w:rPr>
      <w:rFonts w:ascii="Courier New" w:eastAsia="Times New Roman" w:hAnsi="Courier New" w:cs="Courier New"/>
      <w:iCs/>
      <w:sz w:val="20"/>
      <w:szCs w:val="20"/>
      <w:lang w:eastAsia="ru-RU"/>
    </w:rPr>
  </w:style>
  <w:style w:type="character" w:customStyle="1" w:styleId="fontstyle21">
    <w:name w:val="fontstyle21"/>
    <w:basedOn w:val="a0"/>
    <w:rsid w:val="00B40AF8"/>
    <w:rPr>
      <w:rFonts w:ascii="Calibri" w:hAnsi="Calibri" w:cs="Calibri" w:hint="default"/>
      <w:b w:val="0"/>
      <w:bCs w:val="0"/>
      <w:i/>
      <w:iCs/>
      <w:color w:val="00000A"/>
      <w:sz w:val="24"/>
      <w:szCs w:val="24"/>
    </w:rPr>
  </w:style>
  <w:style w:type="paragraph" w:customStyle="1" w:styleId="ConsPlusCell">
    <w:name w:val="ConsPlusCell"/>
    <w:uiPriority w:val="99"/>
    <w:rsid w:val="00B40AF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B40AF8"/>
    <w:pPr>
      <w:autoSpaceDE w:val="0"/>
      <w:autoSpaceDN w:val="0"/>
      <w:adjustRightInd w:val="0"/>
      <w:spacing w:after="0" w:line="240" w:lineRule="auto"/>
    </w:pPr>
    <w:rPr>
      <w:rFonts w:ascii="Arial" w:hAnsi="Arial" w:cs="Arial"/>
      <w:color w:val="000000"/>
      <w:sz w:val="24"/>
      <w:szCs w:val="24"/>
    </w:rPr>
  </w:style>
  <w:style w:type="character" w:customStyle="1" w:styleId="114">
    <w:name w:val="Заголовок 1 Знак1"/>
    <w:basedOn w:val="a0"/>
    <w:link w:val="1"/>
    <w:uiPriority w:val="9"/>
    <w:rsid w:val="00B40AF8"/>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link w:val="2"/>
    <w:uiPriority w:val="9"/>
    <w:semiHidden/>
    <w:rsid w:val="00B40AF8"/>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link w:val="3"/>
    <w:uiPriority w:val="9"/>
    <w:semiHidden/>
    <w:rsid w:val="00B40AF8"/>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40AF8"/>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B40AF8"/>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B40AF8"/>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link w:val="7"/>
    <w:uiPriority w:val="9"/>
    <w:semiHidden/>
    <w:rsid w:val="00B40AF8"/>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B40AF8"/>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B40AF8"/>
    <w:rPr>
      <w:rFonts w:asciiTheme="majorHAnsi" w:eastAsiaTheme="majorEastAsia" w:hAnsiTheme="majorHAnsi" w:cstheme="majorBidi"/>
      <w:i/>
      <w:iCs/>
      <w:color w:val="404040" w:themeColor="text1" w:themeTint="BF"/>
      <w:sz w:val="20"/>
      <w:szCs w:val="20"/>
    </w:rPr>
  </w:style>
  <w:style w:type="character" w:styleId="affa">
    <w:name w:val="Hyperlink"/>
    <w:basedOn w:val="a0"/>
    <w:uiPriority w:val="99"/>
    <w:semiHidden/>
    <w:unhideWhenUsed/>
    <w:rsid w:val="00B40AF8"/>
    <w:rPr>
      <w:color w:val="0000FF" w:themeColor="hyperlink"/>
      <w:u w:val="single"/>
    </w:rPr>
  </w:style>
  <w:style w:type="paragraph" w:styleId="aff4">
    <w:name w:val="List Paragraph"/>
    <w:basedOn w:val="a"/>
    <w:uiPriority w:val="34"/>
    <w:qFormat/>
    <w:rsid w:val="00B40AF8"/>
    <w:pPr>
      <w:ind w:left="720"/>
      <w:contextualSpacing/>
    </w:pPr>
  </w:style>
  <w:style w:type="paragraph" w:styleId="aff6">
    <w:name w:val="footnote text"/>
    <w:basedOn w:val="a"/>
    <w:link w:val="1b"/>
    <w:uiPriority w:val="99"/>
    <w:semiHidden/>
    <w:unhideWhenUsed/>
    <w:rsid w:val="00B40AF8"/>
    <w:pPr>
      <w:spacing w:after="0" w:line="240" w:lineRule="auto"/>
    </w:pPr>
    <w:rPr>
      <w:sz w:val="20"/>
      <w:szCs w:val="20"/>
    </w:rPr>
  </w:style>
  <w:style w:type="character" w:customStyle="1" w:styleId="1b">
    <w:name w:val="Текст сноски Знак1"/>
    <w:basedOn w:val="a0"/>
    <w:link w:val="aff6"/>
    <w:uiPriority w:val="99"/>
    <w:semiHidden/>
    <w:rsid w:val="00B40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86;&#1083;&#1100;&#1079;&#1086;&#1074;&#1072;&#1090;&#1077;&#1083;&#1100;\AppData\Local\Microsoft\Windows\INetCache\Content.Outlook\TV394Q7F\&#1055;&#1086;&#1082;&#1072;&#1079;&#1072;&#1090;&#1077;&#1083;&#1080;%20&#1076;&#1083;&#1103;%20&#1089;&#1093;&#1077;&#1084;&#109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86;&#1083;&#1100;&#1079;&#1086;&#1074;&#1072;&#1090;&#1077;&#1083;&#1100;\AppData\Local\Microsoft\Windows\INetCache\Content.Outlook\TV394Q7F\&#1055;&#1086;&#1082;&#1072;&#1079;&#1072;&#1090;&#1077;&#1083;&#1080;%20&#1076;&#1083;&#1103;%20&#1089;&#1093;&#1077;&#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x\Google%20&#1044;&#1080;&#1089;&#1082;\&#1057;&#1093;&#1077;&#1084;&#1072;%20&#1090;&#1077;&#1087;&#1083;&#1086;&#1089;&#1085;&#1072;&#1073;&#1078;&#1077;&#1085;&#1080;&#1103;\&#1060;&#1058;&#1052;\5.%20&#1060;&#1058;&#1052;%20&#1052;&#1086;&#1089;&#1090;&#1086;&#1074;&#1089;&#1082;&#1086;&#1081;%20&#1055;&#1056;&#1048;%20&#1073;&#1072;&#1079;&#1086;&#1074;&#1099;&#1081;%20&#1074;&#1072;&#1088;.%2027.03.2019%20&#1084;&#1086;&#110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Расход условного топлива, тыс. т.у.т.</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'[Показатели для схемы.xlsx]Андрюковское'!$D$33:$W$33</c:f>
              <c:strCache>
                <c:ptCount val="20"/>
                <c:pt idx="0">
                  <c:v>2020 год</c:v>
                </c:pt>
                <c:pt idx="1">
                  <c:v>2021 год</c:v>
                </c:pt>
                <c:pt idx="2">
                  <c:v>2022 год</c:v>
                </c:pt>
                <c:pt idx="3">
                  <c:v>2023 год</c:v>
                </c:pt>
                <c:pt idx="4">
                  <c:v>2024 год</c:v>
                </c:pt>
                <c:pt idx="5">
                  <c:v>2025 год</c:v>
                </c:pt>
                <c:pt idx="6">
                  <c:v>2026 год</c:v>
                </c:pt>
                <c:pt idx="7">
                  <c:v>2027 год</c:v>
                </c:pt>
                <c:pt idx="8">
                  <c:v>2028 год</c:v>
                </c:pt>
                <c:pt idx="9">
                  <c:v>2029 год</c:v>
                </c:pt>
                <c:pt idx="10">
                  <c:v>2030 год</c:v>
                </c:pt>
                <c:pt idx="11">
                  <c:v>2031 год</c:v>
                </c:pt>
                <c:pt idx="12">
                  <c:v>2032 год</c:v>
                </c:pt>
                <c:pt idx="13">
                  <c:v>2033 год</c:v>
                </c:pt>
                <c:pt idx="14">
                  <c:v>2034 год</c:v>
                </c:pt>
                <c:pt idx="15">
                  <c:v>2035 год</c:v>
                </c:pt>
                <c:pt idx="16">
                  <c:v>2036 год</c:v>
                </c:pt>
                <c:pt idx="17">
                  <c:v>2037 год</c:v>
                </c:pt>
                <c:pt idx="18">
                  <c:v>2038 год</c:v>
                </c:pt>
                <c:pt idx="19">
                  <c:v>2039 год</c:v>
                </c:pt>
              </c:strCache>
            </c:strRef>
          </c:cat>
          <c:val>
            <c:numRef>
              <c:f>'[Показатели для схемы.xlsx]Унарковское'!$D$26:$W$26</c:f>
              <c:numCache>
                <c:formatCode>0.00</c:formatCode>
                <c:ptCount val="20"/>
                <c:pt idx="0">
                  <c:v>0.14583442789969592</c:v>
                </c:pt>
                <c:pt idx="1">
                  <c:v>0.14583442789969592</c:v>
                </c:pt>
                <c:pt idx="2">
                  <c:v>0.14583442789969592</c:v>
                </c:pt>
                <c:pt idx="3">
                  <c:v>0.14583442789969592</c:v>
                </c:pt>
                <c:pt idx="4">
                  <c:v>0.14583442789969592</c:v>
                </c:pt>
                <c:pt idx="5">
                  <c:v>0.14583442789969592</c:v>
                </c:pt>
                <c:pt idx="6">
                  <c:v>0.14583442789969592</c:v>
                </c:pt>
                <c:pt idx="7">
                  <c:v>0.14583442789969592</c:v>
                </c:pt>
                <c:pt idx="8">
                  <c:v>0.14583442789969592</c:v>
                </c:pt>
                <c:pt idx="9">
                  <c:v>0.14583442789969592</c:v>
                </c:pt>
                <c:pt idx="10">
                  <c:v>0.14583442789969592</c:v>
                </c:pt>
                <c:pt idx="11">
                  <c:v>0.14583442789969592</c:v>
                </c:pt>
                <c:pt idx="12">
                  <c:v>0.14583442789969592</c:v>
                </c:pt>
                <c:pt idx="13">
                  <c:v>0.14583442789969592</c:v>
                </c:pt>
                <c:pt idx="14">
                  <c:v>0.14583442789969592</c:v>
                </c:pt>
                <c:pt idx="15">
                  <c:v>0.11591766734693876</c:v>
                </c:pt>
                <c:pt idx="16">
                  <c:v>0.11591766734693876</c:v>
                </c:pt>
                <c:pt idx="17">
                  <c:v>0.11591766734693876</c:v>
                </c:pt>
                <c:pt idx="18">
                  <c:v>0.11591766734693876</c:v>
                </c:pt>
                <c:pt idx="19">
                  <c:v>0.11591766734693876</c:v>
                </c:pt>
              </c:numCache>
            </c:numRef>
          </c:val>
          <c:extLst xmlns:c16r2="http://schemas.microsoft.com/office/drawing/2015/06/chart">
            <c:ext xmlns:c16="http://schemas.microsoft.com/office/drawing/2014/chart" uri="{C3380CC4-5D6E-409C-BE32-E72D297353CC}">
              <c16:uniqueId val="{00000000-2682-4C2D-9DF8-CB51CAC482C2}"/>
            </c:ext>
          </c:extLst>
        </c:ser>
        <c:dLbls>
          <c:dLblPos val="outEnd"/>
          <c:showLegendKey val="0"/>
          <c:showVal val="1"/>
          <c:showCatName val="0"/>
          <c:showSerName val="0"/>
          <c:showPercent val="0"/>
          <c:showBubbleSize val="0"/>
        </c:dLbls>
        <c:gapWidth val="150"/>
        <c:axId val="136612096"/>
        <c:axId val="140859264"/>
      </c:barChart>
      <c:catAx>
        <c:axId val="1366120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МУП "Мостовские тепловые сети"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0859264"/>
        <c:crosses val="autoZero"/>
        <c:auto val="1"/>
        <c:lblAlgn val="ctr"/>
        <c:lblOffset val="100"/>
        <c:noMultiLvlLbl val="0"/>
      </c:catAx>
      <c:valAx>
        <c:axId val="140859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661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Отношение величины технологических потерь тепловой энергии к материальной характеристики тепловой сети  </a:t>
            </a:r>
            <a:endParaRPr lang="en-US"/>
          </a:p>
        </c:rich>
      </c:tx>
      <c:overlay val="0"/>
      <c:spPr>
        <a:noFill/>
        <a:ln>
          <a:noFill/>
        </a:ln>
        <a:effectLst/>
      </c:spPr>
    </c:title>
    <c:autoTitleDeleted val="0"/>
    <c:plotArea>
      <c:layout/>
      <c:barChart>
        <c:barDir val="col"/>
        <c:grouping val="clustered"/>
        <c:varyColors val="0"/>
        <c:ser>
          <c:idx val="0"/>
          <c:order val="0"/>
          <c:tx>
            <c:v>123</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'[Показатели для схемы.xlsx]Мосты'!$D$105:$W$105</c:f>
              <c:strCache>
                <c:ptCount val="20"/>
                <c:pt idx="0">
                  <c:v>2020 год</c:v>
                </c:pt>
                <c:pt idx="1">
                  <c:v>2021 год</c:v>
                </c:pt>
                <c:pt idx="2">
                  <c:v>2022 год</c:v>
                </c:pt>
                <c:pt idx="3">
                  <c:v>2023 год</c:v>
                </c:pt>
                <c:pt idx="4">
                  <c:v>2024 год</c:v>
                </c:pt>
                <c:pt idx="5">
                  <c:v>2025 год</c:v>
                </c:pt>
                <c:pt idx="6">
                  <c:v>2026 год</c:v>
                </c:pt>
                <c:pt idx="7">
                  <c:v>2027 год</c:v>
                </c:pt>
                <c:pt idx="8">
                  <c:v>2028 год</c:v>
                </c:pt>
                <c:pt idx="9">
                  <c:v>2029 год</c:v>
                </c:pt>
                <c:pt idx="10">
                  <c:v>2030 год</c:v>
                </c:pt>
                <c:pt idx="11">
                  <c:v>2031 год</c:v>
                </c:pt>
                <c:pt idx="12">
                  <c:v>2032 год</c:v>
                </c:pt>
                <c:pt idx="13">
                  <c:v>2033 год</c:v>
                </c:pt>
                <c:pt idx="14">
                  <c:v>2034 год</c:v>
                </c:pt>
                <c:pt idx="15">
                  <c:v>2035 год</c:v>
                </c:pt>
                <c:pt idx="16">
                  <c:v>2036 год</c:v>
                </c:pt>
                <c:pt idx="17">
                  <c:v>2037 год</c:v>
                </c:pt>
                <c:pt idx="18">
                  <c:v>2038 год</c:v>
                </c:pt>
                <c:pt idx="19">
                  <c:v>2039 год</c:v>
                </c:pt>
              </c:strCache>
            </c:strRef>
          </c:cat>
          <c:val>
            <c:numRef>
              <c:f>'[Показатели для схемы.xlsx]Унарковское'!$D$30:$W$30</c:f>
              <c:numCache>
                <c:formatCode>0.00</c:formatCode>
                <c:ptCount val="20"/>
                <c:pt idx="0">
                  <c:v>2.4302093244529019</c:v>
                </c:pt>
                <c:pt idx="1">
                  <c:v>2.4302093244529019</c:v>
                </c:pt>
                <c:pt idx="2">
                  <c:v>2.4302093244529019</c:v>
                </c:pt>
                <c:pt idx="3">
                  <c:v>2.4302093244529019</c:v>
                </c:pt>
                <c:pt idx="4">
                  <c:v>2.4302093244529019</c:v>
                </c:pt>
                <c:pt idx="5">
                  <c:v>2.4302093244529019</c:v>
                </c:pt>
                <c:pt idx="6">
                  <c:v>2.4302093244529019</c:v>
                </c:pt>
                <c:pt idx="7">
                  <c:v>2.4302093244529019</c:v>
                </c:pt>
                <c:pt idx="8">
                  <c:v>2.4302093244529019</c:v>
                </c:pt>
                <c:pt idx="9">
                  <c:v>2.4302093244529019</c:v>
                </c:pt>
                <c:pt idx="10">
                  <c:v>2.4302093244529019</c:v>
                </c:pt>
                <c:pt idx="11">
                  <c:v>2.4302093244529019</c:v>
                </c:pt>
                <c:pt idx="12">
                  <c:v>2.4302093244529019</c:v>
                </c:pt>
                <c:pt idx="13">
                  <c:v>2.4302093244529019</c:v>
                </c:pt>
                <c:pt idx="14">
                  <c:v>2.4302093244529019</c:v>
                </c:pt>
                <c:pt idx="15">
                  <c:v>1.4581255946717411</c:v>
                </c:pt>
                <c:pt idx="16">
                  <c:v>1.4581255946717411</c:v>
                </c:pt>
                <c:pt idx="17">
                  <c:v>1.4581255946717411</c:v>
                </c:pt>
                <c:pt idx="18">
                  <c:v>1.4581255946717411</c:v>
                </c:pt>
                <c:pt idx="19">
                  <c:v>1.4581255946717411</c:v>
                </c:pt>
              </c:numCache>
            </c:numRef>
          </c:val>
          <c:extLst xmlns:c16r2="http://schemas.microsoft.com/office/drawing/2015/06/chart">
            <c:ext xmlns:c16="http://schemas.microsoft.com/office/drawing/2014/chart" uri="{C3380CC4-5D6E-409C-BE32-E72D297353CC}">
              <c16:uniqueId val="{00000000-0AFA-4753-804B-F4CA94BE1B3E}"/>
            </c:ext>
          </c:extLst>
        </c:ser>
        <c:dLbls>
          <c:showLegendKey val="0"/>
          <c:showVal val="0"/>
          <c:showCatName val="0"/>
          <c:showSerName val="0"/>
          <c:showPercent val="0"/>
          <c:showBubbleSize val="0"/>
        </c:dLbls>
        <c:gapWidth val="150"/>
        <c:axId val="141628544"/>
        <c:axId val="141630080"/>
      </c:barChart>
      <c:catAx>
        <c:axId val="141628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1630080"/>
        <c:crosses val="autoZero"/>
        <c:auto val="1"/>
        <c:lblAlgn val="ctr"/>
        <c:lblOffset val="100"/>
        <c:noMultiLvlLbl val="0"/>
      </c:catAx>
      <c:valAx>
        <c:axId val="141630080"/>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Гкал/м2</a:t>
                </a:r>
              </a:p>
            </c:rich>
          </c:tx>
          <c:overlay val="0"/>
          <c:spPr>
            <a:noFill/>
            <a:ln>
              <a:noFill/>
            </a:ln>
            <a:effectLst/>
          </c:spPr>
        </c:title>
        <c:numFmt formatCode="0.00" sourceLinked="1"/>
        <c:majorTickMark val="none"/>
        <c:minorTickMark val="none"/>
        <c:tickLblPos val="nextTo"/>
        <c:crossAx val="14162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1" u="none" strike="noStrike" baseline="0">
                <a:effectLst/>
              </a:rPr>
              <a:t>Изменение тарифа при реализации мероприятий по схеме теплоснабжения</a:t>
            </a:r>
            <a:endParaRPr lang="ru-RU"/>
          </a:p>
        </c:rich>
      </c:tx>
      <c:layout>
        <c:manualLayout>
          <c:xMode val="edge"/>
          <c:yMode val="edge"/>
          <c:x val="0.13445822397200349"/>
          <c:y val="3.2407407407407406E-2"/>
        </c:manualLayout>
      </c:layout>
      <c:overlay val="0"/>
      <c:spPr>
        <a:noFill/>
        <a:ln>
          <a:noFill/>
        </a:ln>
        <a:effectLst/>
      </c:spPr>
    </c:title>
    <c:autoTitleDeleted val="0"/>
    <c:plotArea>
      <c:layout/>
      <c:lineChart>
        <c:grouping val="standard"/>
        <c:varyColors val="0"/>
        <c:ser>
          <c:idx val="0"/>
          <c:order val="0"/>
          <c:tx>
            <c:v>Тариф (Концессия)</c:v>
          </c:tx>
          <c:spPr>
            <a:ln w="28575" cap="rnd">
              <a:solidFill>
                <a:schemeClr val="accent1"/>
              </a:solidFill>
              <a:round/>
            </a:ln>
            <a:effectLst/>
          </c:spPr>
          <c:marker>
            <c:symbol val="none"/>
          </c:marker>
          <c:cat>
            <c:numRef>
              <c:f>Лист1!$C$2:$X$2</c:f>
              <c:numCache>
                <c:formatCode>0</c:formatCode>
                <c:ptCount val="22"/>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numCache>
            </c:numRef>
          </c:cat>
          <c:val>
            <c:numRef>
              <c:f>Лист1!$C$16:$X$16</c:f>
              <c:numCache>
                <c:formatCode>#,##0.000</c:formatCode>
                <c:ptCount val="22"/>
                <c:pt idx="0">
                  <c:v>6.0277290997685772E-2</c:v>
                </c:pt>
                <c:pt idx="1">
                  <c:v>6.0850563576194838E-2</c:v>
                </c:pt>
                <c:pt idx="2">
                  <c:v>7.1014531625349597E-2</c:v>
                </c:pt>
                <c:pt idx="3">
                  <c:v>8.1319405477529888E-2</c:v>
                </c:pt>
                <c:pt idx="4">
                  <c:v>0.10218813618953826</c:v>
                </c:pt>
                <c:pt idx="5">
                  <c:v>0.11527298247181803</c:v>
                </c:pt>
                <c:pt idx="6">
                  <c:v>0.10825254067744436</c:v>
                </c:pt>
                <c:pt idx="7">
                  <c:v>0.11241946483032196</c:v>
                </c:pt>
                <c:pt idx="8">
                  <c:v>0.11406371069730876</c:v>
                </c:pt>
                <c:pt idx="9">
                  <c:v>0.12411750767265023</c:v>
                </c:pt>
                <c:pt idx="10">
                  <c:v>0.12435750432676003</c:v>
                </c:pt>
                <c:pt idx="11">
                  <c:v>0.12437687640177576</c:v>
                </c:pt>
                <c:pt idx="12">
                  <c:v>0.12448483222177253</c:v>
                </c:pt>
                <c:pt idx="13">
                  <c:v>0.12468425906688327</c:v>
                </c:pt>
                <c:pt idx="14">
                  <c:v>0.13871656853043898</c:v>
                </c:pt>
                <c:pt idx="15">
                  <c:v>0.13594117439321818</c:v>
                </c:pt>
                <c:pt idx="16">
                  <c:v>0.13727452304503246</c:v>
                </c:pt>
                <c:pt idx="17">
                  <c:v>0.13675693807471415</c:v>
                </c:pt>
                <c:pt idx="18">
                  <c:v>0.13672672202787445</c:v>
                </c:pt>
                <c:pt idx="19">
                  <c:v>0.14466017805943338</c:v>
                </c:pt>
                <c:pt idx="20">
                  <c:v>0.13343979001568579</c:v>
                </c:pt>
                <c:pt idx="21">
                  <c:v>0.13755852039223238</c:v>
                </c:pt>
              </c:numCache>
            </c:numRef>
          </c:val>
          <c:smooth val="0"/>
          <c:extLst xmlns:c16r2="http://schemas.microsoft.com/office/drawing/2015/06/chart">
            <c:ext xmlns:c16="http://schemas.microsoft.com/office/drawing/2014/chart" uri="{C3380CC4-5D6E-409C-BE32-E72D297353CC}">
              <c16:uniqueId val="{00000000-BCDE-4EDF-A264-2DDC0652E832}"/>
            </c:ext>
          </c:extLst>
        </c:ser>
        <c:ser>
          <c:idx val="1"/>
          <c:order val="1"/>
          <c:tx>
            <c:v>Тариф (факт)</c:v>
          </c:tx>
          <c:spPr>
            <a:ln w="28575" cap="rnd">
              <a:solidFill>
                <a:schemeClr val="accent2"/>
              </a:solidFill>
              <a:round/>
            </a:ln>
            <a:effectLst/>
          </c:spPr>
          <c:marker>
            <c:symbol val="none"/>
          </c:marker>
          <c:cat>
            <c:numRef>
              <c:f>Лист1!$C$2:$X$2</c:f>
              <c:numCache>
                <c:formatCode>0</c:formatCode>
                <c:ptCount val="22"/>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numCache>
            </c:numRef>
          </c:cat>
          <c:val>
            <c:numRef>
              <c:f>Лист1!$C$19:$X$19</c:f>
              <c:numCache>
                <c:formatCode>#,##0.000</c:formatCode>
                <c:ptCount val="22"/>
                <c:pt idx="0">
                  <c:v>6.3814499580820611E-2</c:v>
                </c:pt>
                <c:pt idx="1">
                  <c:v>6.5943667595571673E-2</c:v>
                </c:pt>
                <c:pt idx="2">
                  <c:v>6.9351507083239158E-2</c:v>
                </c:pt>
                <c:pt idx="3">
                  <c:v>8.5902053855669153E-2</c:v>
                </c:pt>
                <c:pt idx="4">
                  <c:v>9.7280263855063762E-2</c:v>
                </c:pt>
                <c:pt idx="5">
                  <c:v>0.10180806212231727</c:v>
                </c:pt>
                <c:pt idx="6">
                  <c:v>0.11283434195378943</c:v>
                </c:pt>
                <c:pt idx="7">
                  <c:v>0.1084869534142249</c:v>
                </c:pt>
                <c:pt idx="8">
                  <c:v>0.11053342473609679</c:v>
                </c:pt>
                <c:pt idx="9">
                  <c:v>0.11425862252916899</c:v>
                </c:pt>
                <c:pt idx="10">
                  <c:v>0.11979186212863126</c:v>
                </c:pt>
                <c:pt idx="11">
                  <c:v>0.1207499668701518</c:v>
                </c:pt>
                <c:pt idx="12">
                  <c:v>0.12181884772636864</c:v>
                </c:pt>
                <c:pt idx="13">
                  <c:v>0.12300252810146933</c:v>
                </c:pt>
                <c:pt idx="14">
                  <c:v>0.13444572609238101</c:v>
                </c:pt>
                <c:pt idx="15">
                  <c:v>0.13590240593978822</c:v>
                </c:pt>
                <c:pt idx="16">
                  <c:v>0.13897774191074758</c:v>
                </c:pt>
                <c:pt idx="17">
                  <c:v>0.14033851474198619</c:v>
                </c:pt>
                <c:pt idx="18">
                  <c:v>0.14107196922156395</c:v>
                </c:pt>
                <c:pt idx="19">
                  <c:v>0.146324780197223</c:v>
                </c:pt>
                <c:pt idx="20">
                  <c:v>0.13463741693070153</c:v>
                </c:pt>
                <c:pt idx="21">
                  <c:v>0.13900252737304822</c:v>
                </c:pt>
              </c:numCache>
            </c:numRef>
          </c:val>
          <c:smooth val="0"/>
          <c:extLst xmlns:c16r2="http://schemas.microsoft.com/office/drawing/2015/06/chart">
            <c:ext xmlns:c16="http://schemas.microsoft.com/office/drawing/2014/chart" uri="{C3380CC4-5D6E-409C-BE32-E72D297353CC}">
              <c16:uniqueId val="{00000001-BCDE-4EDF-A264-2DDC0652E832}"/>
            </c:ext>
          </c:extLst>
        </c:ser>
        <c:dLbls>
          <c:showLegendKey val="0"/>
          <c:showVal val="0"/>
          <c:showCatName val="0"/>
          <c:showSerName val="0"/>
          <c:showPercent val="0"/>
          <c:showBubbleSize val="0"/>
        </c:dLbls>
        <c:marker val="1"/>
        <c:smooth val="0"/>
        <c:axId val="161601408"/>
        <c:axId val="164106624"/>
      </c:lineChart>
      <c:catAx>
        <c:axId val="161601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Года</a:t>
                </a:r>
              </a:p>
            </c:rich>
          </c:tx>
          <c:layout>
            <c:manualLayout>
              <c:xMode val="edge"/>
              <c:yMode val="edge"/>
              <c:x val="0.43590179352580927"/>
              <c:y val="0.78666593759113446"/>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106624"/>
        <c:crosses val="autoZero"/>
        <c:auto val="1"/>
        <c:lblAlgn val="ctr"/>
        <c:lblOffset val="100"/>
        <c:noMultiLvlLbl val="0"/>
      </c:catAx>
      <c:valAx>
        <c:axId val="164106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руб./Гкал</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0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47</TotalTime>
  <Pages>39</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11</cp:revision>
  <dcterms:created xsi:type="dcterms:W3CDTF">2019-09-03T06:54:00Z</dcterms:created>
  <dcterms:modified xsi:type="dcterms:W3CDTF">2019-09-03T07:43:00Z</dcterms:modified>
</cp:coreProperties>
</file>